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CB806EE" w14:textId="77777777" w:rsidR="002949AE" w:rsidRDefault="00DC12FA">
      <w:pPr>
        <w:pStyle w:val="TabellaDatiAmm"/>
      </w:pPr>
      <w:r>
        <w:object w:dxaOrig="944" w:dyaOrig="561" w14:anchorId="49FE07B9">
          <v:shape id="ole_rId2" o:spid="_x0000_i1025" style="width:82.2pt;height:51.6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Word.Picture.8" ShapeID="ole_rId2" DrawAspect="Content" ObjectID="_1762529204" r:id="rId7"/>
        </w:object>
      </w:r>
      <w:hyperlink r:id="rId8">
        <w:r>
          <w:rPr>
            <w:rStyle w:val="CollegamentoInternet"/>
            <w:rFonts w:cs="Arial"/>
            <w:szCs w:val="24"/>
          </w:rPr>
          <w:t>www.ipsiacernusco.edu.it</w:t>
        </w:r>
        <w:r>
          <w:rPr>
            <w:rFonts w:cs="Arial"/>
            <w:szCs w:val="24"/>
          </w:rPr>
          <w:object w:dxaOrig="944" w:dyaOrig="561" w14:anchorId="317B1475">
            <v:shape id="ole_rId5" o:spid="_x0000_i1026" style="width:82.2pt;height:51.6pt" coordsize="" o:spt="100" adj="0,,0" path="" stroked="f">
              <v:stroke joinstyle="miter"/>
              <v:imagedata r:id="rId6" o:title=""/>
              <v:formulas/>
              <v:path o:connecttype="segments"/>
            </v:shape>
            <o:OLEObject Type="Embed" ProgID="Word.Picture.8" ShapeID="ole_rId5" DrawAspect="Content" ObjectID="_1762529205" r:id="rId9"/>
          </w:object>
        </w:r>
      </w:hyperlink>
    </w:p>
    <w:p w14:paraId="7AEEA795" w14:textId="77777777" w:rsidR="002949AE" w:rsidRDefault="00DC12FA">
      <w:pPr>
        <w:pStyle w:val="TabellaDatiAmm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STITUTO </w:t>
      </w:r>
      <w:r>
        <w:rPr>
          <w:rFonts w:ascii="Verdana" w:hAnsi="Verdana"/>
          <w:b/>
          <w:bCs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 xml:space="preserve">ROFESSIONALE DI </w:t>
      </w:r>
      <w:r>
        <w:rPr>
          <w:rFonts w:ascii="Verdana" w:hAnsi="Verdana"/>
          <w:b/>
          <w:bCs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TATO PER L’</w:t>
      </w:r>
      <w:r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NDUSTRIA E L’</w:t>
      </w:r>
      <w:r>
        <w:rPr>
          <w:rFonts w:ascii="Verdana" w:hAnsi="Verdana"/>
          <w:b/>
          <w:bCs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RTIGIANATO</w:t>
      </w:r>
    </w:p>
    <w:p w14:paraId="309FF824" w14:textId="77777777" w:rsidR="002949AE" w:rsidRDefault="002949AE"/>
    <w:p w14:paraId="03FF3E0C" w14:textId="77777777" w:rsidR="002949AE" w:rsidRDefault="002949AE"/>
    <w:p w14:paraId="71FBF1FA" w14:textId="77777777" w:rsidR="002949AE" w:rsidRDefault="00DC12FA" w:rsidP="001302ED">
      <w:pPr>
        <w:pStyle w:val="Titolo1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Oggetto: Convocazione/odg Collegio docenti 22 novembre</w:t>
      </w:r>
    </w:p>
    <w:p w14:paraId="697EF6AF" w14:textId="77777777" w:rsidR="002949AE" w:rsidRDefault="002949AE" w:rsidP="001302ED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6CA82F2" w14:textId="4731EB3D" w:rsidR="002949AE" w:rsidRDefault="00637B38" w:rsidP="001302E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È</w:t>
      </w:r>
      <w:r w:rsidR="00DC12FA">
        <w:rPr>
          <w:rFonts w:asciiTheme="minorHAnsi" w:hAnsiTheme="minorHAnsi" w:cstheme="minorHAnsi"/>
        </w:rPr>
        <w:t xml:space="preserve"> convocato </w:t>
      </w:r>
      <w:r w:rsidR="00DC12FA">
        <w:rPr>
          <w:rFonts w:asciiTheme="minorHAnsi" w:hAnsiTheme="minorHAnsi" w:cstheme="minorHAnsi"/>
          <w:b/>
        </w:rPr>
        <w:t>mercoledì 22</w:t>
      </w:r>
      <w:r w:rsidR="001302ED">
        <w:rPr>
          <w:rFonts w:asciiTheme="minorHAnsi" w:hAnsiTheme="minorHAnsi" w:cstheme="minorHAnsi"/>
          <w:b/>
        </w:rPr>
        <w:t xml:space="preserve"> </w:t>
      </w:r>
      <w:r w:rsidR="00DC12FA">
        <w:rPr>
          <w:rFonts w:asciiTheme="minorHAnsi" w:hAnsiTheme="minorHAnsi" w:cstheme="minorHAnsi"/>
          <w:b/>
          <w:bCs/>
        </w:rPr>
        <w:t>novembre</w:t>
      </w:r>
      <w:r w:rsidR="001302ED">
        <w:rPr>
          <w:rFonts w:asciiTheme="minorHAnsi" w:hAnsiTheme="minorHAnsi" w:cstheme="minorHAnsi"/>
          <w:b/>
          <w:bCs/>
        </w:rPr>
        <w:t xml:space="preserve"> </w:t>
      </w:r>
      <w:r w:rsidR="00DC12FA">
        <w:rPr>
          <w:rFonts w:asciiTheme="minorHAnsi" w:hAnsiTheme="minorHAnsi" w:cstheme="minorHAnsi"/>
          <w:b/>
          <w:bCs/>
        </w:rPr>
        <w:t>alle 15.00</w:t>
      </w:r>
      <w:r w:rsidR="001302ED">
        <w:rPr>
          <w:rFonts w:asciiTheme="minorHAnsi" w:hAnsiTheme="minorHAnsi" w:cstheme="minorHAnsi"/>
          <w:b/>
          <w:bCs/>
        </w:rPr>
        <w:t xml:space="preserve"> </w:t>
      </w:r>
      <w:r w:rsidR="00DC12FA">
        <w:rPr>
          <w:rFonts w:asciiTheme="minorHAnsi" w:hAnsiTheme="minorHAnsi" w:cstheme="minorHAnsi"/>
          <w:bCs/>
        </w:rPr>
        <w:t>presso la sede di Cernusco (in presenza)</w:t>
      </w:r>
      <w:r w:rsidR="00DC12FA">
        <w:rPr>
          <w:rFonts w:asciiTheme="minorHAnsi" w:hAnsiTheme="minorHAnsi" w:cstheme="minorHAnsi"/>
        </w:rPr>
        <w:t xml:space="preserve">, il Collegio Docenti per discutere e deliberare il seguente </w:t>
      </w:r>
      <w:r w:rsidR="006B1C63">
        <w:rPr>
          <w:rFonts w:asciiTheme="minorHAnsi" w:hAnsiTheme="minorHAnsi" w:cstheme="minorHAnsi"/>
        </w:rPr>
        <w:t>o.d.g.:</w:t>
      </w:r>
    </w:p>
    <w:p w14:paraId="620E62EA" w14:textId="77777777" w:rsidR="002949AE" w:rsidRDefault="002949AE" w:rsidP="001302ED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CF5A584" w14:textId="2A9F4D5A" w:rsidR="002949AE" w:rsidRDefault="00DC12FA" w:rsidP="001302E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Approvazione del verbale della seduta </w:t>
      </w:r>
      <w:r w:rsidR="006B1C63">
        <w:rPr>
          <w:rFonts w:asciiTheme="minorHAnsi" w:hAnsiTheme="minorHAnsi" w:cstheme="minorHAnsi"/>
        </w:rPr>
        <w:t>precedente (</w:t>
      </w:r>
      <w:r>
        <w:rPr>
          <w:rFonts w:asciiTheme="minorHAnsi" w:hAnsiTheme="minorHAnsi" w:cstheme="minorHAnsi"/>
        </w:rPr>
        <w:t>ALLEGATO</w:t>
      </w:r>
      <w:r w:rsidR="00637B38">
        <w:rPr>
          <w:rFonts w:asciiTheme="minorHAnsi" w:hAnsiTheme="minorHAnsi" w:cstheme="minorHAnsi"/>
        </w:rPr>
        <w:t>);</w:t>
      </w:r>
    </w:p>
    <w:p w14:paraId="56DB921E" w14:textId="77777777" w:rsidR="002949AE" w:rsidRDefault="00DC12FA" w:rsidP="001302E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Comunicazioni del DS; In part.:  </w:t>
      </w:r>
    </w:p>
    <w:p w14:paraId="40816895" w14:textId="77777777" w:rsidR="002949AE" w:rsidRDefault="00DC12FA" w:rsidP="001302ED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Gestione generale problematiche organizzative e didattiche;</w:t>
      </w:r>
    </w:p>
    <w:p w14:paraId="3F95F43F" w14:textId="77777777" w:rsidR="002949AE" w:rsidRDefault="00DC12FA" w:rsidP="001302ED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Attività dei Tutor orientatori</w:t>
      </w:r>
    </w:p>
    <w:p w14:paraId="76C7DFBD" w14:textId="77777777" w:rsidR="002949AE" w:rsidRDefault="00DC12FA" w:rsidP="001302E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Progettazione didattica trasversale ed interdisciplinare (UDA, Ed.civ., Orientamento, PCTO): indicazioni</w:t>
      </w:r>
    </w:p>
    <w:p w14:paraId="6CDF411B" w14:textId="77777777" w:rsidR="002949AE" w:rsidRDefault="00DC12FA" w:rsidP="001302E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Criteri di valutazione primo trimestre; scrutini; attività e corsi di recupero (si allega vademecum scrutini 1T 22.23 Aa titolo indicativo);</w:t>
      </w:r>
    </w:p>
    <w:p w14:paraId="4BD194EE" w14:textId="77777777" w:rsidR="002949AE" w:rsidRDefault="00DC12FA" w:rsidP="001302E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Definizione dei progetti inclusi nell’Offerta Formativa d’Istituto:</w:t>
      </w:r>
    </w:p>
    <w:p w14:paraId="424B4C7F" w14:textId="77777777" w:rsidR="002949AE" w:rsidRDefault="00DC12FA" w:rsidP="001302ED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part.: </w:t>
      </w:r>
    </w:p>
    <w:p w14:paraId="5DC27C67" w14:textId="77777777" w:rsidR="002949AE" w:rsidRDefault="00DC12FA" w:rsidP="001302ED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viaggi d’istruzione</w:t>
      </w:r>
    </w:p>
    <w:p w14:paraId="092B5436" w14:textId="77777777" w:rsidR="002949AE" w:rsidRDefault="00DC12FA" w:rsidP="001302ED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italiano per stranieri</w:t>
      </w:r>
    </w:p>
    <w:p w14:paraId="5E4A5875" w14:textId="77777777" w:rsidR="002949AE" w:rsidRDefault="00DC12FA" w:rsidP="001302E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Varie ed eventuali.</w:t>
      </w:r>
    </w:p>
    <w:p w14:paraId="65306D39" w14:textId="77777777" w:rsidR="002949AE" w:rsidRDefault="002949AE" w:rsidP="001302ED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DDB130E" w14:textId="77777777" w:rsidR="002949AE" w:rsidRDefault="002949AE" w:rsidP="001302ED">
      <w:pPr>
        <w:spacing w:line="276" w:lineRule="auto"/>
        <w:jc w:val="both"/>
        <w:rPr>
          <w:rFonts w:asciiTheme="minorHAnsi" w:hAnsiTheme="minorHAnsi" w:cstheme="minorHAnsi"/>
        </w:rPr>
      </w:pPr>
    </w:p>
    <w:p w14:paraId="2876B06B" w14:textId="5E40CF83" w:rsidR="002949AE" w:rsidRDefault="00DC12FA" w:rsidP="001302ED">
      <w:pPr>
        <w:spacing w:line="276" w:lineRule="auto"/>
        <w:jc w:val="both"/>
      </w:pPr>
      <w:r>
        <w:rPr>
          <w:rFonts w:asciiTheme="minorHAnsi" w:hAnsiTheme="minorHAnsi" w:cstheme="minorHAnsi"/>
        </w:rPr>
        <w:t>Presiede il DS Nicola Ferrara; verbalizza la prof.ssa Elena Siclari.</w:t>
      </w:r>
      <w:r>
        <w:rPr>
          <w:rFonts w:asciiTheme="minorHAnsi" w:hAnsiTheme="minorHAnsi" w:cstheme="minorHAnsi"/>
        </w:rPr>
        <w:br/>
        <w:t xml:space="preserve">Sono presenti </w:t>
      </w:r>
      <w:r>
        <w:rPr>
          <w:rFonts w:asciiTheme="minorHAnsi" w:hAnsiTheme="minorHAnsi" w:cstheme="minorHAnsi"/>
          <w:b/>
          <w:highlight w:val="yellow"/>
        </w:rPr>
        <w:t xml:space="preserve">XXX </w:t>
      </w:r>
      <w:r>
        <w:rPr>
          <w:rFonts w:asciiTheme="minorHAnsi" w:hAnsiTheme="minorHAnsi" w:cstheme="minorHAnsi"/>
        </w:rPr>
        <w:t xml:space="preserve">docenti su un totale di </w:t>
      </w:r>
      <w:r>
        <w:rPr>
          <w:rFonts w:asciiTheme="minorHAnsi" w:hAnsiTheme="minorHAnsi" w:cstheme="minorHAnsi"/>
          <w:b/>
        </w:rPr>
        <w:t>90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  <w:t xml:space="preserve">Constatata la validità della seduta, il Dirigente introduce i lavori presentando il punto 1 all’ </w:t>
      </w:r>
      <w:r w:rsidR="00637B38">
        <w:rPr>
          <w:rFonts w:asciiTheme="minorHAnsi" w:hAnsiTheme="minorHAnsi" w:cstheme="minorHAnsi"/>
        </w:rPr>
        <w:t>O.d.G.:</w:t>
      </w:r>
      <w:r>
        <w:rPr>
          <w:rFonts w:asciiTheme="minorHAnsi" w:hAnsiTheme="minorHAnsi" w:cstheme="minorHAnsi"/>
        </w:rPr>
        <w:br/>
      </w:r>
    </w:p>
    <w:p w14:paraId="1B5A0EA8" w14:textId="77777777" w:rsidR="00AD346E" w:rsidRDefault="00DC12FA" w:rsidP="001302E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Approvazione del verbale della seduta precedente</w:t>
      </w:r>
    </w:p>
    <w:p w14:paraId="6E7B7987" w14:textId="444CED30" w:rsidR="002949AE" w:rsidRPr="00AD346E" w:rsidRDefault="00DC12FA" w:rsidP="00AD346E">
      <w:pPr>
        <w:pStyle w:val="Paragrafoelenco"/>
        <w:spacing w:line="276" w:lineRule="auto"/>
        <w:ind w:left="1080"/>
        <w:jc w:val="both"/>
        <w:rPr>
          <w:rFonts w:asciiTheme="minorHAnsi" w:hAnsiTheme="minorHAnsi" w:cstheme="minorHAnsi"/>
          <w:b/>
        </w:rPr>
      </w:pPr>
      <w:r w:rsidRPr="00AD346E">
        <w:rPr>
          <w:rFonts w:asciiTheme="minorHAnsi" w:hAnsiTheme="minorHAnsi" w:cstheme="minorHAnsi"/>
        </w:rPr>
        <w:t>Il verbale, allegato alla circolare di convocazione del C. D.</w:t>
      </w:r>
      <w:r w:rsidR="00855A12">
        <w:rPr>
          <w:rFonts w:asciiTheme="minorHAnsi" w:hAnsiTheme="minorHAnsi" w:cstheme="minorHAnsi"/>
        </w:rPr>
        <w:t xml:space="preserve">, </w:t>
      </w:r>
      <w:r w:rsidRPr="00AD346E">
        <w:rPr>
          <w:rFonts w:asciiTheme="minorHAnsi" w:hAnsiTheme="minorHAnsi" w:cstheme="minorHAnsi"/>
        </w:rPr>
        <w:t xml:space="preserve">viene approvato all’unanimità, senza alcuna rettifica o integrazione. </w:t>
      </w:r>
    </w:p>
    <w:p w14:paraId="11F214F9" w14:textId="77777777" w:rsidR="002949AE" w:rsidRDefault="002949AE" w:rsidP="001302E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F1B61B6" w14:textId="77777777" w:rsidR="002949AE" w:rsidRDefault="00DC12FA" w:rsidP="001302E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Comunicazioni del DS; In part.:  </w:t>
      </w:r>
    </w:p>
    <w:p w14:paraId="28804102" w14:textId="77777777" w:rsidR="002949AE" w:rsidRDefault="002949AE" w:rsidP="001302ED">
      <w:pPr>
        <w:spacing w:line="276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</w:p>
    <w:p w14:paraId="4D7ECF1E" w14:textId="77777777" w:rsidR="00C6742B" w:rsidRDefault="00DC12FA" w:rsidP="00C6742B">
      <w:pPr>
        <w:spacing w:line="276" w:lineRule="auto"/>
        <w:ind w:left="720"/>
        <w:jc w:val="both"/>
        <w:rPr>
          <w:b/>
          <w:bCs/>
        </w:rPr>
      </w:pPr>
      <w:r w:rsidRPr="00637B38">
        <w:rPr>
          <w:rFonts w:asciiTheme="minorHAnsi" w:hAnsiTheme="minorHAnsi" w:cstheme="minorHAnsi"/>
          <w:b/>
          <w:bCs/>
        </w:rPr>
        <w:t xml:space="preserve">- </w:t>
      </w:r>
      <w:r w:rsidRPr="00637B38">
        <w:rPr>
          <w:rFonts w:asciiTheme="minorHAnsi" w:hAnsiTheme="minorHAnsi" w:cstheme="minorHAnsi"/>
          <w:b/>
          <w:bCs/>
          <w:u w:val="single"/>
        </w:rPr>
        <w:t>Gestione generale problematiche organizzative e didattiche</w:t>
      </w:r>
      <w:r w:rsidRPr="00637B38">
        <w:rPr>
          <w:rFonts w:asciiTheme="minorHAnsi" w:hAnsiTheme="minorHAnsi" w:cstheme="minorHAnsi"/>
          <w:b/>
          <w:bCs/>
        </w:rPr>
        <w:t>;</w:t>
      </w:r>
    </w:p>
    <w:p w14:paraId="350C98C1" w14:textId="07CC8E61" w:rsidR="002949AE" w:rsidRPr="00AD346E" w:rsidRDefault="00DC12FA" w:rsidP="00C6742B">
      <w:pPr>
        <w:spacing w:line="276" w:lineRule="auto"/>
        <w:ind w:left="720"/>
        <w:jc w:val="both"/>
        <w:rPr>
          <w:b/>
          <w:bCs/>
        </w:rPr>
      </w:pPr>
      <w:r>
        <w:rPr>
          <w:rFonts w:asciiTheme="minorHAnsi" w:hAnsiTheme="minorHAnsi" w:cstheme="minorHAnsi"/>
        </w:rPr>
        <w:t xml:space="preserve">Il D.S. segnala l’esigenza di garantire una maggiore copertura e disponibilità attiva dei docenti durante le fasce orarie dell’intervallo. Laddove si presentasse l’occasione di classi non presenti perché impegnate, ad </w:t>
      </w:r>
      <w:r w:rsidR="000F07F0">
        <w:rPr>
          <w:rFonts w:asciiTheme="minorHAnsi" w:hAnsiTheme="minorHAnsi" w:cstheme="minorHAnsi"/>
        </w:rPr>
        <w:t>esempio, in</w:t>
      </w:r>
      <w:r>
        <w:rPr>
          <w:rFonts w:asciiTheme="minorHAnsi" w:hAnsiTheme="minorHAnsi" w:cstheme="minorHAnsi"/>
        </w:rPr>
        <w:t xml:space="preserve"> uscite didattiche</w:t>
      </w:r>
      <w:r w:rsidR="00637B3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 docenti andrebbero sempre sostituiti dopo opportuna e preventiva segnalazione</w:t>
      </w:r>
      <w:r w:rsidR="00EC5949">
        <w:rPr>
          <w:rFonts w:asciiTheme="minorHAnsi" w:hAnsiTheme="minorHAnsi" w:cstheme="minorHAnsi"/>
        </w:rPr>
        <w:t xml:space="preserve"> di assenza</w:t>
      </w:r>
      <w:r>
        <w:rPr>
          <w:rFonts w:asciiTheme="minorHAnsi" w:hAnsiTheme="minorHAnsi" w:cstheme="minorHAnsi"/>
        </w:rPr>
        <w:t xml:space="preserve"> da parte degli stessi. Questo</w:t>
      </w:r>
      <w:r w:rsidR="00EC594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garantirebbe la possibilità di </w:t>
      </w:r>
      <w:r w:rsidR="00B67C9F">
        <w:rPr>
          <w:rFonts w:asciiTheme="minorHAnsi" w:hAnsiTheme="minorHAnsi" w:cstheme="minorHAnsi"/>
        </w:rPr>
        <w:t>individuare</w:t>
      </w:r>
      <w:r>
        <w:rPr>
          <w:rFonts w:asciiTheme="minorHAnsi" w:hAnsiTheme="minorHAnsi" w:cstheme="minorHAnsi"/>
        </w:rPr>
        <w:t xml:space="preserve"> </w:t>
      </w:r>
      <w:r w:rsidR="00EC5949">
        <w:rPr>
          <w:rFonts w:asciiTheme="minorHAnsi" w:hAnsiTheme="minorHAnsi" w:cstheme="minorHAnsi"/>
        </w:rPr>
        <w:t xml:space="preserve">tempestivamente i </w:t>
      </w:r>
      <w:r>
        <w:rPr>
          <w:rFonts w:asciiTheme="minorHAnsi" w:hAnsiTheme="minorHAnsi" w:cstheme="minorHAnsi"/>
        </w:rPr>
        <w:t xml:space="preserve">sostituti </w:t>
      </w:r>
      <w:r w:rsidR="00B67C9F">
        <w:rPr>
          <w:rFonts w:asciiTheme="minorHAnsi" w:hAnsiTheme="minorHAnsi" w:cstheme="minorHAnsi"/>
        </w:rPr>
        <w:t>tra i</w:t>
      </w:r>
      <w:r>
        <w:rPr>
          <w:rFonts w:asciiTheme="minorHAnsi" w:hAnsiTheme="minorHAnsi" w:cstheme="minorHAnsi"/>
        </w:rPr>
        <w:t xml:space="preserve"> docenti reperibili.</w:t>
      </w:r>
    </w:p>
    <w:p w14:paraId="3F4CF915" w14:textId="3C7227B5" w:rsidR="002949AE" w:rsidRDefault="00DC12FA" w:rsidP="001302ED">
      <w:pPr>
        <w:spacing w:line="276" w:lineRule="auto"/>
        <w:ind w:left="720"/>
        <w:jc w:val="both"/>
      </w:pPr>
      <w:r>
        <w:rPr>
          <w:rFonts w:asciiTheme="minorHAnsi" w:hAnsiTheme="minorHAnsi" w:cstheme="minorHAnsi"/>
        </w:rPr>
        <w:lastRenderedPageBreak/>
        <w:t>Viene</w:t>
      </w:r>
      <w:r w:rsidR="00EC594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poi</w:t>
      </w:r>
      <w:r w:rsidR="00EC594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sollevata la questione relativa agli eventuali aggiustamenti </w:t>
      </w:r>
      <w:r w:rsidR="00B67C9F">
        <w:rPr>
          <w:rFonts w:asciiTheme="minorHAnsi" w:hAnsiTheme="minorHAnsi" w:cstheme="minorHAnsi"/>
        </w:rPr>
        <w:t>nell’</w:t>
      </w:r>
      <w:r>
        <w:rPr>
          <w:rFonts w:asciiTheme="minorHAnsi" w:hAnsiTheme="minorHAnsi" w:cstheme="minorHAnsi"/>
        </w:rPr>
        <w:t xml:space="preserve">orario, </w:t>
      </w:r>
      <w:r w:rsidR="00B67C9F">
        <w:rPr>
          <w:rFonts w:asciiTheme="minorHAnsi" w:hAnsiTheme="minorHAnsi" w:cstheme="minorHAnsi"/>
        </w:rPr>
        <w:t>ormai</w:t>
      </w:r>
      <w:r>
        <w:rPr>
          <w:rFonts w:asciiTheme="minorHAnsi" w:hAnsiTheme="minorHAnsi" w:cstheme="minorHAnsi"/>
        </w:rPr>
        <w:t xml:space="preserve"> definitivo per i docenti</w:t>
      </w:r>
      <w:r w:rsidR="00B67C9F">
        <w:rPr>
          <w:rFonts w:asciiTheme="minorHAnsi" w:hAnsiTheme="minorHAnsi" w:cstheme="minorHAnsi"/>
        </w:rPr>
        <w:t xml:space="preserve"> curricolari</w:t>
      </w:r>
      <w:r>
        <w:rPr>
          <w:rFonts w:asciiTheme="minorHAnsi" w:hAnsiTheme="minorHAnsi" w:cstheme="minorHAnsi"/>
        </w:rPr>
        <w:t xml:space="preserve">. La flessibilità su </w:t>
      </w:r>
      <w:r w:rsidR="00B67C9F">
        <w:rPr>
          <w:rFonts w:asciiTheme="minorHAnsi" w:hAnsiTheme="minorHAnsi" w:cstheme="minorHAnsi"/>
        </w:rPr>
        <w:t xml:space="preserve">ulteriori </w:t>
      </w:r>
      <w:r>
        <w:rPr>
          <w:rFonts w:asciiTheme="minorHAnsi" w:hAnsiTheme="minorHAnsi" w:cstheme="minorHAnsi"/>
        </w:rPr>
        <w:t>ritocchi è prevista per i docenti di sostegno, previa approvazione</w:t>
      </w:r>
      <w:r w:rsidR="00EC5949">
        <w:rPr>
          <w:rFonts w:asciiTheme="minorHAnsi" w:hAnsiTheme="minorHAnsi" w:cstheme="minorHAnsi"/>
        </w:rPr>
        <w:t xml:space="preserve"> dal</w:t>
      </w:r>
      <w:r>
        <w:rPr>
          <w:rFonts w:asciiTheme="minorHAnsi" w:hAnsiTheme="minorHAnsi" w:cstheme="minorHAnsi"/>
        </w:rPr>
        <w:t xml:space="preserve"> responsabile della commissione orario e del referente </w:t>
      </w:r>
      <w:r w:rsidR="00EC5949">
        <w:rPr>
          <w:rFonts w:asciiTheme="minorHAnsi" w:hAnsiTheme="minorHAnsi" w:cstheme="minorHAnsi"/>
        </w:rPr>
        <w:t xml:space="preserve">sostegno </w:t>
      </w:r>
      <w:r>
        <w:rPr>
          <w:rFonts w:asciiTheme="minorHAnsi" w:hAnsiTheme="minorHAnsi" w:cstheme="minorHAnsi"/>
        </w:rPr>
        <w:t>Prof. V. Tarantino.</w:t>
      </w:r>
    </w:p>
    <w:p w14:paraId="06FC73B9" w14:textId="296A896E" w:rsidR="002949AE" w:rsidRDefault="00DC12FA" w:rsidP="001302ED">
      <w:pPr>
        <w:spacing w:line="276" w:lineRule="auto"/>
        <w:ind w:left="720"/>
        <w:jc w:val="both"/>
      </w:pPr>
      <w:r>
        <w:rPr>
          <w:rFonts w:asciiTheme="minorHAnsi" w:hAnsiTheme="minorHAnsi" w:cstheme="minorHAnsi"/>
        </w:rPr>
        <w:t xml:space="preserve">Per ciascuna classe </w:t>
      </w:r>
      <w:r w:rsidR="00EC5949">
        <w:rPr>
          <w:rFonts w:asciiTheme="minorHAnsi" w:hAnsiTheme="minorHAnsi" w:cstheme="minorHAnsi"/>
        </w:rPr>
        <w:t xml:space="preserve">composta da alunni </w:t>
      </w:r>
      <w:r>
        <w:rPr>
          <w:rFonts w:asciiTheme="minorHAnsi" w:hAnsiTheme="minorHAnsi" w:cstheme="minorHAnsi"/>
        </w:rPr>
        <w:t xml:space="preserve">DVA è previsto un team composto da due docenti di sostegno, i quali dovrebbero incastrare l’orario in modo da garantire che le </w:t>
      </w:r>
      <w:r w:rsidR="00EC5949">
        <w:rPr>
          <w:rFonts w:asciiTheme="minorHAnsi" w:hAnsiTheme="minorHAnsi" w:cstheme="minorHAnsi"/>
        </w:rPr>
        <w:t>stesse discipline</w:t>
      </w:r>
      <w:r>
        <w:rPr>
          <w:rFonts w:asciiTheme="minorHAnsi" w:hAnsiTheme="minorHAnsi" w:cstheme="minorHAnsi"/>
        </w:rPr>
        <w:t xml:space="preserve"> risultino coperte da un unico docente. Questo</w:t>
      </w:r>
      <w:r w:rsidR="00EC594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permetterebbe che una stessa disciplina non </w:t>
      </w:r>
      <w:r w:rsidR="002864DA">
        <w:rPr>
          <w:rFonts w:asciiTheme="minorHAnsi" w:hAnsiTheme="minorHAnsi" w:cstheme="minorHAnsi"/>
        </w:rPr>
        <w:t>sia</w:t>
      </w:r>
      <w:r>
        <w:rPr>
          <w:rFonts w:asciiTheme="minorHAnsi" w:hAnsiTheme="minorHAnsi" w:cstheme="minorHAnsi"/>
        </w:rPr>
        <w:t xml:space="preserve"> sdoppiata ma seguita da un solo docente di sostegno.</w:t>
      </w:r>
    </w:p>
    <w:p w14:paraId="300342FA" w14:textId="77777777" w:rsidR="002949AE" w:rsidRDefault="002949AE" w:rsidP="001302ED">
      <w:pPr>
        <w:spacing w:line="276" w:lineRule="auto"/>
        <w:jc w:val="both"/>
        <w:rPr>
          <w:rFonts w:asciiTheme="minorHAnsi" w:hAnsiTheme="minorHAnsi" w:cstheme="minorHAnsi"/>
        </w:rPr>
      </w:pPr>
    </w:p>
    <w:p w14:paraId="4CA4666B" w14:textId="05CB9B39" w:rsidR="002949AE" w:rsidRPr="00C6742B" w:rsidRDefault="00DC12FA" w:rsidP="00C6742B">
      <w:pPr>
        <w:numPr>
          <w:ilvl w:val="0"/>
          <w:numId w:val="3"/>
        </w:numPr>
        <w:spacing w:line="276" w:lineRule="auto"/>
        <w:jc w:val="both"/>
      </w:pPr>
      <w:r>
        <w:rPr>
          <w:rFonts w:asciiTheme="minorHAnsi" w:hAnsiTheme="minorHAnsi" w:cstheme="minorHAnsi"/>
          <w:b/>
        </w:rPr>
        <w:t xml:space="preserve">Progettazione didattica trasversale ed interdisciplinare (UDA, Ed.civ., Orientamento, PCTO): </w:t>
      </w:r>
    </w:p>
    <w:p w14:paraId="59FA0204" w14:textId="5F46BAA0" w:rsidR="002949AE" w:rsidRDefault="00DC12FA" w:rsidP="001302ED">
      <w:pPr>
        <w:spacing w:line="276" w:lineRule="auto"/>
        <w:ind w:left="1080"/>
        <w:jc w:val="both"/>
      </w:pPr>
      <w:r>
        <w:rPr>
          <w:rFonts w:asciiTheme="minorHAnsi" w:hAnsiTheme="minorHAnsi" w:cstheme="minorHAnsi"/>
        </w:rPr>
        <w:t xml:space="preserve">Viene riassunto il quadro generale della progettazione didattica anche a beneficio dei docenti nuovi arrivati e inseriti nell’organico scolastico. </w:t>
      </w:r>
      <w:r w:rsidR="00EC5949">
        <w:rPr>
          <w:rFonts w:asciiTheme="minorHAnsi" w:hAnsiTheme="minorHAnsi" w:cstheme="minorHAnsi"/>
        </w:rPr>
        <w:t>Il prospetto</w:t>
      </w:r>
      <w:r>
        <w:rPr>
          <w:rFonts w:asciiTheme="minorHAnsi" w:hAnsiTheme="minorHAnsi" w:cstheme="minorHAnsi"/>
        </w:rPr>
        <w:t xml:space="preserve"> richiede un rimando alle circolari n.20 e n.21 per acquisire la panoramica completa ed una corretta chiave di lettura dell’offerta formativa</w:t>
      </w:r>
      <w:r w:rsidR="00EC5949">
        <w:rPr>
          <w:rFonts w:asciiTheme="minorHAnsi" w:hAnsiTheme="minorHAnsi" w:cstheme="minorHAnsi"/>
        </w:rPr>
        <w:t>. Quest’ultima</w:t>
      </w:r>
      <w:r>
        <w:rPr>
          <w:rFonts w:asciiTheme="minorHAnsi" w:hAnsiTheme="minorHAnsi" w:cstheme="minorHAnsi"/>
        </w:rPr>
        <w:t xml:space="preserve"> prevede un voto in decimi e insegnamenti in moduli interdisciplinari.</w:t>
      </w:r>
    </w:p>
    <w:p w14:paraId="672C49EA" w14:textId="77777777" w:rsidR="002949AE" w:rsidRDefault="00DC12FA" w:rsidP="001302ED">
      <w:pPr>
        <w:spacing w:line="276" w:lineRule="auto"/>
        <w:ind w:left="1080"/>
        <w:jc w:val="both"/>
      </w:pPr>
      <w:r>
        <w:rPr>
          <w:rFonts w:asciiTheme="minorHAnsi" w:hAnsiTheme="minorHAnsi" w:cstheme="minorHAnsi"/>
        </w:rPr>
        <w:t>I percorsi/iniziative didattiche “trasversali” sono progettati dai Dipartimenti/Materie/GdL quali articolazioni del Collegio Docenti, nonché specificate ed attuate dai CdC nell’ambito dell’offerta formativa curricolare.</w:t>
      </w:r>
    </w:p>
    <w:p w14:paraId="291C7684" w14:textId="51D672E6" w:rsidR="002949AE" w:rsidRDefault="00DC12FA" w:rsidP="001302ED">
      <w:pPr>
        <w:spacing w:line="276" w:lineRule="auto"/>
        <w:ind w:left="1080"/>
        <w:jc w:val="both"/>
      </w:pPr>
      <w:r>
        <w:rPr>
          <w:rFonts w:asciiTheme="minorHAnsi" w:hAnsiTheme="minorHAnsi" w:cstheme="minorHAnsi"/>
        </w:rPr>
        <w:t>Nell’a</w:t>
      </w:r>
      <w:r w:rsidR="00637B38">
        <w:rPr>
          <w:rFonts w:asciiTheme="minorHAnsi" w:hAnsiTheme="minorHAnsi" w:cstheme="minorHAnsi"/>
        </w:rPr>
        <w:t>.s.</w:t>
      </w:r>
      <w:r>
        <w:rPr>
          <w:rFonts w:asciiTheme="minorHAnsi" w:hAnsiTheme="minorHAnsi" w:cstheme="minorHAnsi"/>
        </w:rPr>
        <w:t xml:space="preserve"> 2023/24 i percorsi/iniziative didattiche “trasversali” sono i </w:t>
      </w:r>
      <w:r w:rsidR="00637B38">
        <w:rPr>
          <w:rFonts w:asciiTheme="minorHAnsi" w:hAnsiTheme="minorHAnsi" w:cstheme="minorHAnsi"/>
        </w:rPr>
        <w:t>seguenti:</w:t>
      </w:r>
    </w:p>
    <w:p w14:paraId="43FB7DFE" w14:textId="77777777" w:rsidR="002949AE" w:rsidRDefault="00DC12FA" w:rsidP="001302ED">
      <w:pPr>
        <w:spacing w:line="276" w:lineRule="auto"/>
        <w:ind w:left="1080"/>
        <w:jc w:val="both"/>
      </w:pPr>
      <w:r>
        <w:rPr>
          <w:rFonts w:asciiTheme="minorHAnsi" w:hAnsiTheme="minorHAnsi" w:cstheme="minorHAnsi"/>
        </w:rPr>
        <w:t>1. [per le classi IP/IEFP] le UDA, con cui vengono proposti gli insegnamenti disciplinari *</w:t>
      </w:r>
    </w:p>
    <w:p w14:paraId="221D6386" w14:textId="25D2C139" w:rsidR="002949AE" w:rsidRDefault="00DC12FA" w:rsidP="001302ED">
      <w:pPr>
        <w:spacing w:line="276" w:lineRule="auto"/>
        <w:ind w:left="1080"/>
        <w:jc w:val="both"/>
      </w:pPr>
      <w:r>
        <w:rPr>
          <w:rFonts w:asciiTheme="minorHAnsi" w:hAnsiTheme="minorHAnsi" w:cstheme="minorHAnsi"/>
        </w:rPr>
        <w:t xml:space="preserve">2. </w:t>
      </w:r>
      <w:r w:rsidR="00637B38">
        <w:rPr>
          <w:rFonts w:asciiTheme="minorHAnsi" w:hAnsiTheme="minorHAnsi" w:cstheme="minorHAnsi"/>
        </w:rPr>
        <w:t>l’insegnamento</w:t>
      </w:r>
      <w:r>
        <w:rPr>
          <w:rFonts w:asciiTheme="minorHAnsi" w:hAnsiTheme="minorHAnsi" w:cstheme="minorHAnsi"/>
        </w:rPr>
        <w:t xml:space="preserve"> trasversale dell’Educazione civica [voto in decimi] -33 ore settimanali</w:t>
      </w:r>
    </w:p>
    <w:p w14:paraId="5C7FD4E2" w14:textId="77777777" w:rsidR="002949AE" w:rsidRDefault="00DC12FA" w:rsidP="001302ED">
      <w:pPr>
        <w:spacing w:line="276" w:lineRule="auto"/>
        <w:ind w:left="1080"/>
        <w:jc w:val="both"/>
      </w:pPr>
      <w:r>
        <w:rPr>
          <w:rFonts w:asciiTheme="minorHAnsi" w:hAnsiTheme="minorHAnsi" w:cstheme="minorHAnsi"/>
        </w:rPr>
        <w:t>3. triennio: il modulo trasversale di Orientamento -30 ore [nessuna valutazione specifica]</w:t>
      </w:r>
    </w:p>
    <w:p w14:paraId="2F16CDB3" w14:textId="77777777" w:rsidR="002949AE" w:rsidRDefault="00DC12FA" w:rsidP="001302ED">
      <w:pPr>
        <w:spacing w:line="276" w:lineRule="auto"/>
        <w:ind w:left="1080"/>
        <w:jc w:val="both"/>
      </w:pPr>
      <w:r>
        <w:rPr>
          <w:rFonts w:asciiTheme="minorHAnsi" w:hAnsiTheme="minorHAnsi" w:cstheme="minorHAnsi"/>
        </w:rPr>
        <w:t>4. triennio: i percorsi PTCO per le classi di triennio -ore 400 OE/210 IP/150 IT.</w:t>
      </w:r>
    </w:p>
    <w:p w14:paraId="18DE1F93" w14:textId="6FC85A06" w:rsidR="002949AE" w:rsidRDefault="00DC12FA" w:rsidP="001302ED">
      <w:pPr>
        <w:spacing w:line="276" w:lineRule="auto"/>
        <w:ind w:left="1080"/>
        <w:jc w:val="both"/>
      </w:pPr>
      <w:r>
        <w:rPr>
          <w:rFonts w:asciiTheme="minorHAnsi" w:hAnsiTheme="minorHAnsi" w:cstheme="minorHAnsi"/>
        </w:rPr>
        <w:t xml:space="preserve">In base a quanto precede, i </w:t>
      </w:r>
      <w:r w:rsidR="00637B38">
        <w:rPr>
          <w:rFonts w:asciiTheme="minorHAnsi" w:hAnsiTheme="minorHAnsi" w:cstheme="minorHAnsi"/>
        </w:rPr>
        <w:t>CdC</w:t>
      </w:r>
      <w:r>
        <w:rPr>
          <w:rFonts w:asciiTheme="minorHAnsi" w:hAnsiTheme="minorHAnsi" w:cstheme="minorHAnsi"/>
        </w:rPr>
        <w:t xml:space="preserve"> dovranno progettare attuare i seguenti interventi:</w:t>
      </w:r>
    </w:p>
    <w:p w14:paraId="1C6E1230" w14:textId="77777777" w:rsidR="002949AE" w:rsidRDefault="00DC12FA" w:rsidP="001302ED">
      <w:pPr>
        <w:spacing w:line="276" w:lineRule="auto"/>
        <w:ind w:left="1080"/>
        <w:jc w:val="both"/>
      </w:pPr>
      <w:r>
        <w:rPr>
          <w:rFonts w:asciiTheme="minorHAnsi" w:hAnsiTheme="minorHAnsi" w:cstheme="minorHAnsi"/>
        </w:rPr>
        <w:t>1. IP/OE: due/più UDA di area generale, nonché due/più UDA di area d’Indirizzo;</w:t>
      </w:r>
    </w:p>
    <w:p w14:paraId="45BC6F5D" w14:textId="77777777" w:rsidR="002949AE" w:rsidRDefault="00DC12FA" w:rsidP="001302ED">
      <w:pPr>
        <w:spacing w:line="276" w:lineRule="auto"/>
        <w:ind w:left="1080"/>
        <w:jc w:val="both"/>
      </w:pPr>
      <w:r>
        <w:rPr>
          <w:rFonts w:asciiTheme="minorHAnsi" w:hAnsiTheme="minorHAnsi" w:cstheme="minorHAnsi"/>
        </w:rPr>
        <w:t>2. biennio: un Modulo(/UDA) di ed. civica – 33 ore [come lo scorso anno];</w:t>
      </w:r>
    </w:p>
    <w:p w14:paraId="690917E7" w14:textId="2CD1AFB7" w:rsidR="002949AE" w:rsidRDefault="00637B38" w:rsidP="001302ED">
      <w:pPr>
        <w:spacing w:line="276" w:lineRule="auto"/>
        <w:ind w:left="1080"/>
        <w:jc w:val="both"/>
      </w:pPr>
      <w:r>
        <w:rPr>
          <w:rFonts w:asciiTheme="minorHAnsi" w:hAnsiTheme="minorHAnsi" w:cstheme="minorHAnsi"/>
        </w:rPr>
        <w:t>triennio:</w:t>
      </w:r>
      <w:r w:rsidR="00DC12FA">
        <w:rPr>
          <w:rFonts w:asciiTheme="minorHAnsi" w:hAnsiTheme="minorHAnsi" w:cstheme="minorHAnsi"/>
        </w:rPr>
        <w:t xml:space="preserve"> un modulo(/UDA) di </w:t>
      </w:r>
      <w:r>
        <w:rPr>
          <w:rFonts w:asciiTheme="minorHAnsi" w:hAnsiTheme="minorHAnsi" w:cstheme="minorHAnsi"/>
        </w:rPr>
        <w:t>ed. civica</w:t>
      </w:r>
      <w:r w:rsidR="00DC12FA">
        <w:rPr>
          <w:rFonts w:asciiTheme="minorHAnsi" w:hAnsiTheme="minorHAnsi" w:cstheme="minorHAnsi"/>
        </w:rPr>
        <w:t xml:space="preserve"> – ca 16 ore [“Modulo integrativo Ed.civ.];</w:t>
      </w:r>
    </w:p>
    <w:p w14:paraId="1CE6DFF2" w14:textId="5D9C9CCF" w:rsidR="002949AE" w:rsidRDefault="00DC12FA" w:rsidP="001302ED">
      <w:pPr>
        <w:spacing w:line="276" w:lineRule="auto"/>
        <w:ind w:left="1080"/>
        <w:jc w:val="both"/>
      </w:pPr>
      <w:r>
        <w:rPr>
          <w:rFonts w:asciiTheme="minorHAnsi" w:hAnsiTheme="minorHAnsi" w:cstheme="minorHAnsi"/>
        </w:rPr>
        <w:t xml:space="preserve">3. </w:t>
      </w:r>
      <w:r w:rsidR="00637B38">
        <w:rPr>
          <w:rFonts w:asciiTheme="minorHAnsi" w:hAnsiTheme="minorHAnsi" w:cstheme="minorHAnsi"/>
        </w:rPr>
        <w:t>triennio:</w:t>
      </w:r>
      <w:r>
        <w:rPr>
          <w:rFonts w:asciiTheme="minorHAnsi" w:hAnsiTheme="minorHAnsi" w:cstheme="minorHAnsi"/>
        </w:rPr>
        <w:t xml:space="preserve"> un modulo(/UDA) di ed. civica con valenza orientativa – ca 16 ore [“Modulo Orientativo Ed.civ.];</w:t>
      </w:r>
    </w:p>
    <w:p w14:paraId="602A1763" w14:textId="7EEBFEE3" w:rsidR="002949AE" w:rsidRDefault="00DC12FA" w:rsidP="001302ED">
      <w:pPr>
        <w:spacing w:line="276" w:lineRule="auto"/>
        <w:ind w:left="1080"/>
        <w:jc w:val="both"/>
      </w:pPr>
      <w:r>
        <w:rPr>
          <w:rFonts w:asciiTheme="minorHAnsi" w:hAnsiTheme="minorHAnsi" w:cstheme="minorHAnsi"/>
        </w:rPr>
        <w:t xml:space="preserve">4. </w:t>
      </w:r>
      <w:r w:rsidR="00637B38">
        <w:rPr>
          <w:rFonts w:asciiTheme="minorHAnsi" w:hAnsiTheme="minorHAnsi" w:cstheme="minorHAnsi"/>
        </w:rPr>
        <w:t>triennio:</w:t>
      </w:r>
      <w:r>
        <w:rPr>
          <w:rFonts w:asciiTheme="minorHAnsi" w:hAnsiTheme="minorHAnsi" w:cstheme="minorHAnsi"/>
        </w:rPr>
        <w:t xml:space="preserve"> interventi formativi PCTO (diversi da stage), ascrivibili ad attività orientativa [la consueta “PCTO interna”: visite az., interventi esperti, </w:t>
      </w:r>
      <w:r w:rsidR="00637B38">
        <w:rPr>
          <w:rFonts w:asciiTheme="minorHAnsi" w:hAnsiTheme="minorHAnsi" w:cstheme="minorHAnsi"/>
        </w:rPr>
        <w:t>fiere…</w:t>
      </w:r>
      <w:r>
        <w:rPr>
          <w:rFonts w:asciiTheme="minorHAnsi" w:hAnsiTheme="minorHAnsi" w:cstheme="minorHAnsi"/>
        </w:rPr>
        <w:t>].</w:t>
      </w:r>
    </w:p>
    <w:p w14:paraId="49D00DF3" w14:textId="75623639" w:rsidR="002949AE" w:rsidRDefault="00DC12FA" w:rsidP="001302ED">
      <w:pPr>
        <w:spacing w:line="276" w:lineRule="auto"/>
        <w:ind w:left="1080"/>
        <w:jc w:val="both"/>
      </w:pPr>
      <w:r>
        <w:rPr>
          <w:rFonts w:asciiTheme="minorHAnsi" w:hAnsiTheme="minorHAnsi" w:cstheme="minorHAnsi"/>
        </w:rPr>
        <w:t>Rispetto alla strutturazione delle UDA i vari dipartimenti disciplinari hanno selezionato e scelto dei contenuti orientandoli su una tematica in grado di sollecitare spunti di riflessione</w:t>
      </w:r>
      <w:r w:rsidR="00EC5949">
        <w:rPr>
          <w:rFonts w:asciiTheme="minorHAnsi" w:hAnsiTheme="minorHAnsi" w:cstheme="minorHAnsi"/>
        </w:rPr>
        <w:t xml:space="preserve"> generali da parte degli studenti</w:t>
      </w:r>
      <w:r>
        <w:rPr>
          <w:rFonts w:asciiTheme="minorHAnsi" w:hAnsiTheme="minorHAnsi" w:cstheme="minorHAnsi"/>
        </w:rPr>
        <w:t xml:space="preserve">. </w:t>
      </w:r>
      <w:r w:rsidR="00EC5949">
        <w:rPr>
          <w:rFonts w:asciiTheme="minorHAnsi" w:hAnsiTheme="minorHAnsi" w:cstheme="minorHAnsi"/>
        </w:rPr>
        <w:t xml:space="preserve">I dipartimenti </w:t>
      </w:r>
      <w:r>
        <w:rPr>
          <w:rFonts w:asciiTheme="minorHAnsi" w:hAnsiTheme="minorHAnsi" w:cstheme="minorHAnsi"/>
        </w:rPr>
        <w:t>hanno già provveduto ad inviare il curricolo generale delle UDA, articolato nel MODELLO A. Il consiglio di classe ha, dunque, il compito di particolareggiare e ampliare in modo dettagliato i contenuti vari, declinati nel MODELLO B.</w:t>
      </w:r>
    </w:p>
    <w:p w14:paraId="4DB40D13" w14:textId="77777777" w:rsidR="002949AE" w:rsidRDefault="00DC12FA" w:rsidP="001302ED">
      <w:pPr>
        <w:spacing w:line="276" w:lineRule="auto"/>
        <w:ind w:left="1080"/>
        <w:jc w:val="both"/>
      </w:pPr>
      <w:r>
        <w:rPr>
          <w:rFonts w:asciiTheme="minorHAnsi" w:hAnsiTheme="minorHAnsi" w:cstheme="minorHAnsi"/>
        </w:rPr>
        <w:t xml:space="preserve">Mentre la prossima riunione di dipartimento sarebbe opportuna da calendarizzare e definire prima del termine dei consigli di classe, la consegna dei moduli, sopra indicati, potrebbe combaciare con l’inizio degli scrutini di gennaio. </w:t>
      </w:r>
    </w:p>
    <w:p w14:paraId="0F667E07" w14:textId="77777777" w:rsidR="002949AE" w:rsidRDefault="002949AE" w:rsidP="001302ED">
      <w:pPr>
        <w:spacing w:line="276" w:lineRule="auto"/>
        <w:jc w:val="both"/>
        <w:rPr>
          <w:rFonts w:asciiTheme="minorHAnsi" w:hAnsiTheme="minorHAnsi" w:cstheme="minorHAnsi"/>
        </w:rPr>
      </w:pPr>
    </w:p>
    <w:p w14:paraId="69FD8A23" w14:textId="77777777" w:rsidR="002949AE" w:rsidRDefault="002949AE" w:rsidP="001302ED">
      <w:pPr>
        <w:spacing w:line="276" w:lineRule="auto"/>
        <w:jc w:val="both"/>
        <w:rPr>
          <w:rFonts w:asciiTheme="minorHAnsi" w:hAnsiTheme="minorHAnsi" w:cstheme="minorHAnsi"/>
        </w:rPr>
      </w:pPr>
    </w:p>
    <w:p w14:paraId="1A9E7437" w14:textId="2AC0881B" w:rsidR="00C6742B" w:rsidRPr="00C6742B" w:rsidRDefault="00DC12FA" w:rsidP="00C674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Criteri di valutazione primo trimestre; scrutini; attività e corsi di </w:t>
      </w:r>
      <w:r w:rsidR="00C6742B">
        <w:rPr>
          <w:rFonts w:asciiTheme="minorHAnsi" w:hAnsiTheme="minorHAnsi" w:cstheme="minorHAnsi"/>
          <w:b/>
        </w:rPr>
        <w:t>recupero</w:t>
      </w:r>
      <w:r w:rsidR="00C6742B" w:rsidRPr="00C6742B">
        <w:rPr>
          <w:rFonts w:asciiTheme="minorHAnsi" w:hAnsiTheme="minorHAnsi" w:cstheme="minorHAnsi"/>
        </w:rPr>
        <w:t xml:space="preserve"> (</w:t>
      </w:r>
      <w:r w:rsidRPr="00C6742B">
        <w:rPr>
          <w:rFonts w:asciiTheme="minorHAnsi" w:hAnsiTheme="minorHAnsi" w:cstheme="minorHAnsi"/>
        </w:rPr>
        <w:t>si allega vademecum scrutini 1T 22.23 a titolo indicativo);</w:t>
      </w:r>
    </w:p>
    <w:p w14:paraId="6058FCD9" w14:textId="4E79AD8E" w:rsidR="002949AE" w:rsidRPr="00C6742B" w:rsidRDefault="00DC12FA" w:rsidP="00C6742B">
      <w:pPr>
        <w:spacing w:line="276" w:lineRule="auto"/>
        <w:ind w:left="1080"/>
        <w:jc w:val="both"/>
        <w:rPr>
          <w:rFonts w:asciiTheme="minorHAnsi" w:hAnsiTheme="minorHAnsi" w:cstheme="minorHAnsi"/>
          <w:b/>
        </w:rPr>
      </w:pPr>
      <w:r w:rsidRPr="00C6742B">
        <w:rPr>
          <w:rFonts w:asciiTheme="minorHAnsi" w:hAnsiTheme="minorHAnsi" w:cstheme="minorHAnsi"/>
        </w:rPr>
        <w:t>Il D.S. rammenta</w:t>
      </w:r>
      <w:r w:rsidR="006B1C63" w:rsidRPr="00C6742B">
        <w:rPr>
          <w:rFonts w:asciiTheme="minorHAnsi" w:hAnsiTheme="minorHAnsi" w:cstheme="minorHAnsi"/>
        </w:rPr>
        <w:t xml:space="preserve"> e condivide con i docenti la prospettiva di pensare</w:t>
      </w:r>
      <w:r w:rsidRPr="00C6742B">
        <w:rPr>
          <w:rFonts w:asciiTheme="minorHAnsi" w:hAnsiTheme="minorHAnsi" w:cstheme="minorHAnsi"/>
        </w:rPr>
        <w:t xml:space="preserve"> il primo trimestre in ottica relativa</w:t>
      </w:r>
      <w:r w:rsidR="00B9570A">
        <w:rPr>
          <w:rFonts w:asciiTheme="minorHAnsi" w:hAnsiTheme="minorHAnsi" w:cstheme="minorHAnsi"/>
        </w:rPr>
        <w:t>.</w:t>
      </w:r>
      <w:r w:rsidRPr="00C6742B">
        <w:rPr>
          <w:rFonts w:asciiTheme="minorHAnsi" w:hAnsiTheme="minorHAnsi" w:cstheme="minorHAnsi"/>
        </w:rPr>
        <w:t xml:space="preserve"> </w:t>
      </w:r>
      <w:r w:rsidR="00B9570A">
        <w:rPr>
          <w:rFonts w:asciiTheme="minorHAnsi" w:hAnsiTheme="minorHAnsi" w:cstheme="minorHAnsi"/>
        </w:rPr>
        <w:t>Questo perché</w:t>
      </w:r>
      <w:r w:rsidRPr="00C6742B">
        <w:rPr>
          <w:rFonts w:asciiTheme="minorHAnsi" w:hAnsiTheme="minorHAnsi" w:cstheme="minorHAnsi"/>
        </w:rPr>
        <w:t xml:space="preserve">, le </w:t>
      </w:r>
      <w:r w:rsidR="00B9570A">
        <w:rPr>
          <w:rFonts w:asciiTheme="minorHAnsi" w:hAnsiTheme="minorHAnsi" w:cstheme="minorHAnsi"/>
        </w:rPr>
        <w:t xml:space="preserve">prime valutazioni sono orientative e </w:t>
      </w:r>
      <w:r w:rsidR="006B1C63" w:rsidRPr="00C6742B">
        <w:rPr>
          <w:rFonts w:asciiTheme="minorHAnsi" w:hAnsiTheme="minorHAnsi" w:cstheme="minorHAnsi"/>
        </w:rPr>
        <w:t xml:space="preserve">andrebbero considerate </w:t>
      </w:r>
      <w:r w:rsidRPr="00C6742B">
        <w:rPr>
          <w:rFonts w:asciiTheme="minorHAnsi" w:hAnsiTheme="minorHAnsi" w:cstheme="minorHAnsi"/>
        </w:rPr>
        <w:t>transitorie</w:t>
      </w:r>
      <w:r w:rsidR="00B9570A">
        <w:rPr>
          <w:rFonts w:asciiTheme="minorHAnsi" w:hAnsiTheme="minorHAnsi" w:cstheme="minorHAnsi"/>
        </w:rPr>
        <w:t>,</w:t>
      </w:r>
      <w:r w:rsidRPr="00C6742B">
        <w:rPr>
          <w:rFonts w:asciiTheme="minorHAnsi" w:hAnsiTheme="minorHAnsi" w:cstheme="minorHAnsi"/>
        </w:rPr>
        <w:t xml:space="preserve"> mutevoli</w:t>
      </w:r>
      <w:r w:rsidR="006B1C63" w:rsidRPr="00C6742B">
        <w:rPr>
          <w:rFonts w:asciiTheme="minorHAnsi" w:hAnsiTheme="minorHAnsi" w:cstheme="minorHAnsi"/>
        </w:rPr>
        <w:t xml:space="preserve"> </w:t>
      </w:r>
      <w:r w:rsidR="00A42BC4">
        <w:rPr>
          <w:rFonts w:asciiTheme="minorHAnsi" w:hAnsiTheme="minorHAnsi" w:cstheme="minorHAnsi"/>
        </w:rPr>
        <w:t>e</w:t>
      </w:r>
      <w:r w:rsidRPr="00C6742B">
        <w:rPr>
          <w:rFonts w:asciiTheme="minorHAnsi" w:hAnsiTheme="minorHAnsi" w:cstheme="minorHAnsi"/>
        </w:rPr>
        <w:t xml:space="preserve"> </w:t>
      </w:r>
      <w:r w:rsidR="00B9570A">
        <w:rPr>
          <w:rFonts w:asciiTheme="minorHAnsi" w:hAnsiTheme="minorHAnsi" w:cstheme="minorHAnsi"/>
        </w:rPr>
        <w:t>soggette</w:t>
      </w:r>
      <w:r w:rsidRPr="00C6742B">
        <w:rPr>
          <w:rFonts w:asciiTheme="minorHAnsi" w:hAnsiTheme="minorHAnsi" w:cstheme="minorHAnsi"/>
        </w:rPr>
        <w:t xml:space="preserve"> </w:t>
      </w:r>
      <w:r w:rsidR="00B9570A">
        <w:rPr>
          <w:rFonts w:asciiTheme="minorHAnsi" w:hAnsiTheme="minorHAnsi" w:cstheme="minorHAnsi"/>
        </w:rPr>
        <w:t>a</w:t>
      </w:r>
      <w:r w:rsidRPr="00C6742B">
        <w:rPr>
          <w:rFonts w:asciiTheme="minorHAnsi" w:hAnsiTheme="minorHAnsi" w:cstheme="minorHAnsi"/>
        </w:rPr>
        <w:t xml:space="preserve"> </w:t>
      </w:r>
      <w:r w:rsidR="00971282">
        <w:rPr>
          <w:rFonts w:asciiTheme="minorHAnsi" w:hAnsiTheme="minorHAnsi" w:cstheme="minorHAnsi"/>
        </w:rPr>
        <w:t>modifiche</w:t>
      </w:r>
      <w:r w:rsidRPr="00C6742B">
        <w:rPr>
          <w:rFonts w:asciiTheme="minorHAnsi" w:hAnsiTheme="minorHAnsi" w:cstheme="minorHAnsi"/>
        </w:rPr>
        <w:t>.</w:t>
      </w:r>
      <w:r w:rsidR="00975FCA" w:rsidRPr="00C6742B">
        <w:rPr>
          <w:rFonts w:asciiTheme="minorHAnsi" w:hAnsiTheme="minorHAnsi" w:cstheme="minorHAnsi"/>
        </w:rPr>
        <w:t xml:space="preserve"> Così facendo il contesto di apprendimento risult</w:t>
      </w:r>
      <w:r w:rsidR="00A42BC4">
        <w:rPr>
          <w:rFonts w:asciiTheme="minorHAnsi" w:hAnsiTheme="minorHAnsi" w:cstheme="minorHAnsi"/>
        </w:rPr>
        <w:t xml:space="preserve">a </w:t>
      </w:r>
      <w:r w:rsidR="00975FCA" w:rsidRPr="00C6742B">
        <w:rPr>
          <w:rFonts w:asciiTheme="minorHAnsi" w:hAnsiTheme="minorHAnsi" w:cstheme="minorHAnsi"/>
        </w:rPr>
        <w:t xml:space="preserve">orientato al cambiamento </w:t>
      </w:r>
      <w:r w:rsidR="00A42BC4">
        <w:rPr>
          <w:rFonts w:asciiTheme="minorHAnsi" w:hAnsiTheme="minorHAnsi" w:cstheme="minorHAnsi"/>
        </w:rPr>
        <w:t>pensato in</w:t>
      </w:r>
      <w:r w:rsidR="00975FCA" w:rsidRPr="00C6742B">
        <w:rPr>
          <w:rFonts w:asciiTheme="minorHAnsi" w:hAnsiTheme="minorHAnsi" w:cstheme="minorHAnsi"/>
        </w:rPr>
        <w:t xml:space="preserve"> termini positivi.</w:t>
      </w:r>
    </w:p>
    <w:p w14:paraId="008DF1A0" w14:textId="77777777" w:rsidR="002949AE" w:rsidRDefault="002949AE" w:rsidP="001302ED">
      <w:pPr>
        <w:pStyle w:val="Paragrafoelenco"/>
        <w:spacing w:line="276" w:lineRule="auto"/>
        <w:jc w:val="both"/>
        <w:rPr>
          <w:rFonts w:asciiTheme="minorHAnsi" w:hAnsiTheme="minorHAnsi" w:cstheme="minorHAnsi"/>
        </w:rPr>
      </w:pPr>
    </w:p>
    <w:p w14:paraId="254DA06D" w14:textId="77777777" w:rsidR="00C6742B" w:rsidRDefault="00DC12FA" w:rsidP="001302E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Definizione dei progetti inclusi nell’Offerta Formativa d’Istituto:</w:t>
      </w:r>
    </w:p>
    <w:p w14:paraId="46A612B9" w14:textId="77777777" w:rsidR="00971282" w:rsidRDefault="006A0B04" w:rsidP="00C6742B">
      <w:pPr>
        <w:spacing w:line="276" w:lineRule="auto"/>
        <w:ind w:left="1080"/>
        <w:jc w:val="both"/>
        <w:rPr>
          <w:rFonts w:asciiTheme="minorHAnsi" w:hAnsiTheme="minorHAnsi" w:cstheme="minorHAnsi"/>
          <w:b/>
          <w:i/>
        </w:rPr>
      </w:pPr>
      <w:r w:rsidRPr="00C6742B">
        <w:rPr>
          <w:rFonts w:asciiTheme="minorHAnsi" w:hAnsiTheme="minorHAnsi" w:cstheme="minorHAnsi"/>
        </w:rPr>
        <w:t xml:space="preserve">Relativamente ai </w:t>
      </w:r>
      <w:r w:rsidR="00DC12FA" w:rsidRPr="00C6742B">
        <w:rPr>
          <w:rFonts w:asciiTheme="minorHAnsi" w:hAnsiTheme="minorHAnsi" w:cstheme="minorHAnsi"/>
        </w:rPr>
        <w:t>viaggi d’istruzione</w:t>
      </w:r>
      <w:r w:rsidRPr="00C6742B">
        <w:rPr>
          <w:rFonts w:asciiTheme="minorHAnsi" w:hAnsiTheme="minorHAnsi" w:cstheme="minorHAnsi"/>
        </w:rPr>
        <w:t>, è prevista la sola a</w:t>
      </w:r>
      <w:r w:rsidR="00DC12FA" w:rsidRPr="00C6742B">
        <w:rPr>
          <w:rFonts w:asciiTheme="minorHAnsi" w:hAnsiTheme="minorHAnsi" w:cstheme="minorHAnsi"/>
        </w:rPr>
        <w:t xml:space="preserve">ttivazione </w:t>
      </w:r>
      <w:r w:rsidRPr="00C6742B">
        <w:rPr>
          <w:rFonts w:asciiTheme="minorHAnsi" w:hAnsiTheme="minorHAnsi" w:cstheme="minorHAnsi"/>
        </w:rPr>
        <w:t xml:space="preserve">del </w:t>
      </w:r>
      <w:r w:rsidR="00DC12FA" w:rsidRPr="00C6742B">
        <w:rPr>
          <w:rFonts w:asciiTheme="minorHAnsi" w:hAnsiTheme="minorHAnsi" w:cstheme="minorHAnsi"/>
        </w:rPr>
        <w:t xml:space="preserve">viaggio a Monaco di </w:t>
      </w:r>
      <w:r w:rsidRPr="00C6742B">
        <w:rPr>
          <w:rFonts w:asciiTheme="minorHAnsi" w:hAnsiTheme="minorHAnsi" w:cstheme="minorHAnsi"/>
        </w:rPr>
        <w:t>B</w:t>
      </w:r>
      <w:r w:rsidR="00DC12FA" w:rsidRPr="00C6742B">
        <w:rPr>
          <w:rFonts w:asciiTheme="minorHAnsi" w:hAnsiTheme="minorHAnsi" w:cstheme="minorHAnsi"/>
        </w:rPr>
        <w:t>aviera</w:t>
      </w:r>
      <w:r w:rsidRPr="00C6742B">
        <w:rPr>
          <w:rFonts w:asciiTheme="minorHAnsi" w:hAnsiTheme="minorHAnsi" w:cstheme="minorHAnsi"/>
        </w:rPr>
        <w:t xml:space="preserve">, per gli studenti di </w:t>
      </w:r>
      <w:r w:rsidR="00DC12FA" w:rsidRPr="00C6742B">
        <w:rPr>
          <w:rFonts w:asciiTheme="minorHAnsi" w:hAnsiTheme="minorHAnsi" w:cstheme="minorHAnsi"/>
        </w:rPr>
        <w:t>Melzo</w:t>
      </w:r>
      <w:r w:rsidRPr="00C6742B">
        <w:rPr>
          <w:rFonts w:asciiTheme="minorHAnsi" w:hAnsiTheme="minorHAnsi" w:cstheme="minorHAnsi"/>
        </w:rPr>
        <w:t xml:space="preserve"> e </w:t>
      </w:r>
      <w:r w:rsidR="00DC12FA" w:rsidRPr="00C6742B">
        <w:rPr>
          <w:rFonts w:asciiTheme="minorHAnsi" w:hAnsiTheme="minorHAnsi" w:cstheme="minorHAnsi"/>
        </w:rPr>
        <w:t>Cernusco</w:t>
      </w:r>
      <w:r w:rsidRPr="00C6742B">
        <w:rPr>
          <w:rFonts w:asciiTheme="minorHAnsi" w:hAnsiTheme="minorHAnsi" w:cstheme="minorHAnsi"/>
        </w:rPr>
        <w:t xml:space="preserve"> s/n, per il quale andranno selezionati accuratamente i docenti accompagnatori.</w:t>
      </w:r>
      <w:r w:rsidR="00C6742B">
        <w:rPr>
          <w:rFonts w:asciiTheme="minorHAnsi" w:hAnsiTheme="minorHAnsi" w:cstheme="minorHAnsi"/>
          <w:b/>
          <w:i/>
        </w:rPr>
        <w:t xml:space="preserve"> </w:t>
      </w:r>
    </w:p>
    <w:p w14:paraId="15C9D41C" w14:textId="599C8069" w:rsidR="00C6742B" w:rsidRDefault="006A0B04" w:rsidP="00C6742B">
      <w:pPr>
        <w:spacing w:line="276" w:lineRule="auto"/>
        <w:ind w:left="108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Si passa poi ad analizzare il quadro degli studenti stranieri (circa 45 nella sede di Cernusco S/N e 15 a Melzo), per i quali saranno attivati corsi di lingua italiana curati da un formatore esterno affiancato da tutor interni.  Dunque, gli allievi saranno suddivisi per livelli di comprensione iniziale e accompagnati da un formatore e da un tutor</w:t>
      </w:r>
      <w:r w:rsidR="00971282">
        <w:rPr>
          <w:rFonts w:asciiTheme="minorHAnsi" w:hAnsiTheme="minorHAnsi" w:cstheme="minorHAnsi"/>
        </w:rPr>
        <w:t xml:space="preserve"> nei percorsi di apprendimento.</w:t>
      </w:r>
    </w:p>
    <w:p w14:paraId="72215BDB" w14:textId="60907B77" w:rsidR="00C6742B" w:rsidRDefault="006A0B04" w:rsidP="00C6742B">
      <w:pPr>
        <w:spacing w:line="276" w:lineRule="auto"/>
        <w:ind w:left="108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 xml:space="preserve">I corsi, subordinati ai fondi del PNRR, potrebbero essere </w:t>
      </w:r>
      <w:r w:rsidR="00971282">
        <w:rPr>
          <w:rFonts w:asciiTheme="minorHAnsi" w:hAnsiTheme="minorHAnsi" w:cstheme="minorHAnsi"/>
        </w:rPr>
        <w:t>predisposti</w:t>
      </w:r>
      <w:r>
        <w:rPr>
          <w:rFonts w:asciiTheme="minorHAnsi" w:hAnsiTheme="minorHAnsi" w:cstheme="minorHAnsi"/>
        </w:rPr>
        <w:t xml:space="preserve"> ne</w:t>
      </w:r>
      <w:r w:rsidR="00971282">
        <w:rPr>
          <w:rFonts w:asciiTheme="minorHAnsi" w:hAnsiTheme="minorHAnsi" w:cstheme="minorHAnsi"/>
        </w:rPr>
        <w:t>lle ore</w:t>
      </w:r>
      <w:r>
        <w:rPr>
          <w:rFonts w:asciiTheme="minorHAnsi" w:hAnsiTheme="minorHAnsi" w:cstheme="minorHAnsi"/>
        </w:rPr>
        <w:t xml:space="preserve"> pomeri</w:t>
      </w:r>
      <w:r w:rsidR="00971282">
        <w:rPr>
          <w:rFonts w:asciiTheme="minorHAnsi" w:hAnsiTheme="minorHAnsi" w:cstheme="minorHAnsi"/>
        </w:rPr>
        <w:t xml:space="preserve">diane </w:t>
      </w:r>
      <w:r>
        <w:rPr>
          <w:rFonts w:asciiTheme="minorHAnsi" w:hAnsiTheme="minorHAnsi" w:cstheme="minorHAnsi"/>
        </w:rPr>
        <w:t>(ipoteticamente dalle 14:00 alle 16:00) e organizzati su 4 ore settimanali.</w:t>
      </w:r>
      <w:r w:rsidR="00C6742B">
        <w:rPr>
          <w:rFonts w:asciiTheme="minorHAnsi" w:hAnsiTheme="minorHAnsi" w:cstheme="minorHAnsi"/>
          <w:b/>
          <w:i/>
        </w:rPr>
        <w:t xml:space="preserve"> </w:t>
      </w:r>
    </w:p>
    <w:p w14:paraId="3BA3BAFE" w14:textId="6E7D8463" w:rsidR="00C6742B" w:rsidRDefault="006A0B04" w:rsidP="00C6742B">
      <w:pPr>
        <w:spacing w:line="276" w:lineRule="auto"/>
        <w:ind w:left="108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L’auspicio è quello di guidare lo studente</w:t>
      </w:r>
      <w:r w:rsidR="00EC5949">
        <w:rPr>
          <w:rFonts w:asciiTheme="minorHAnsi" w:hAnsiTheme="minorHAnsi" w:cstheme="minorHAnsi"/>
        </w:rPr>
        <w:t xml:space="preserve">, </w:t>
      </w:r>
      <w:r w:rsidR="00A7700B">
        <w:rPr>
          <w:rFonts w:asciiTheme="minorHAnsi" w:hAnsiTheme="minorHAnsi" w:cstheme="minorHAnsi"/>
        </w:rPr>
        <w:t>avvicinandolo</w:t>
      </w:r>
      <w:r>
        <w:rPr>
          <w:rFonts w:asciiTheme="minorHAnsi" w:hAnsiTheme="minorHAnsi" w:cstheme="minorHAnsi"/>
        </w:rPr>
        <w:t xml:space="preserve"> allo studio di una prospettiva </w:t>
      </w:r>
      <w:r w:rsidR="00EC5949">
        <w:rPr>
          <w:rFonts w:asciiTheme="minorHAnsi" w:hAnsiTheme="minorHAnsi" w:cstheme="minorHAnsi"/>
        </w:rPr>
        <w:t>generale</w:t>
      </w:r>
      <w:r>
        <w:rPr>
          <w:rFonts w:asciiTheme="minorHAnsi" w:hAnsiTheme="minorHAnsi" w:cstheme="minorHAnsi"/>
        </w:rPr>
        <w:t xml:space="preserve"> della lingua italiana. Inoltre, </w:t>
      </w:r>
      <w:r w:rsidR="00A7700B">
        <w:rPr>
          <w:rFonts w:asciiTheme="minorHAnsi" w:hAnsiTheme="minorHAnsi" w:cstheme="minorHAnsi"/>
        </w:rPr>
        <w:t>rispetto alla</w:t>
      </w:r>
      <w:r w:rsidR="008857F5">
        <w:rPr>
          <w:rFonts w:asciiTheme="minorHAnsi" w:hAnsiTheme="minorHAnsi" w:cstheme="minorHAnsi"/>
        </w:rPr>
        <w:t xml:space="preserve"> questione valutativa, </w:t>
      </w:r>
      <w:r>
        <w:rPr>
          <w:rFonts w:asciiTheme="minorHAnsi" w:hAnsiTheme="minorHAnsi" w:cstheme="minorHAnsi"/>
        </w:rPr>
        <w:t>si consiglia ai docenti di adottare coordinate valutative uniformi che attribuiscano al</w:t>
      </w:r>
      <w:r w:rsidR="00A7700B">
        <w:rPr>
          <w:rFonts w:asciiTheme="minorHAnsi" w:hAnsiTheme="minorHAnsi" w:cstheme="minorHAnsi"/>
        </w:rPr>
        <w:t xml:space="preserve">lo studente </w:t>
      </w:r>
      <w:r>
        <w:rPr>
          <w:rFonts w:asciiTheme="minorHAnsi" w:hAnsiTheme="minorHAnsi" w:cstheme="minorHAnsi"/>
        </w:rPr>
        <w:t xml:space="preserve">NAI una valutazione espressa in </w:t>
      </w:r>
      <w:r w:rsidRPr="00FC716F">
        <w:rPr>
          <w:rFonts w:asciiTheme="minorHAnsi" w:hAnsiTheme="minorHAnsi" w:cstheme="minorHAnsi"/>
          <w:i/>
          <w:iCs/>
        </w:rPr>
        <w:t>N.C.</w:t>
      </w:r>
      <w:r>
        <w:rPr>
          <w:rFonts w:asciiTheme="minorHAnsi" w:hAnsiTheme="minorHAnsi" w:cstheme="minorHAnsi"/>
        </w:rPr>
        <w:t xml:space="preserve"> per il primo trimestre. </w:t>
      </w:r>
    </w:p>
    <w:p w14:paraId="743C43CC" w14:textId="2626DAC7" w:rsidR="002949AE" w:rsidRPr="00C6742B" w:rsidRDefault="006A0B04" w:rsidP="00C6742B">
      <w:pPr>
        <w:spacing w:line="276" w:lineRule="auto"/>
        <w:ind w:left="108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 xml:space="preserve">Il D.S. prospetta, infine, al collegio la prossima attivazione di due </w:t>
      </w:r>
      <w:r w:rsidR="00DC12FA" w:rsidRPr="006A0B04">
        <w:rPr>
          <w:rFonts w:asciiTheme="minorHAnsi" w:hAnsiTheme="minorHAnsi" w:cstheme="minorHAnsi"/>
        </w:rPr>
        <w:t>progett</w:t>
      </w:r>
      <w:r>
        <w:rPr>
          <w:rFonts w:asciiTheme="minorHAnsi" w:hAnsiTheme="minorHAnsi" w:cstheme="minorHAnsi"/>
        </w:rPr>
        <w:t xml:space="preserve">i: il </w:t>
      </w:r>
      <w:r w:rsidR="00DC12FA" w:rsidRPr="006A0B04">
        <w:rPr>
          <w:rFonts w:asciiTheme="minorHAnsi" w:hAnsiTheme="minorHAnsi" w:cstheme="minorHAnsi"/>
        </w:rPr>
        <w:t xml:space="preserve">Futurely </w:t>
      </w:r>
      <w:r>
        <w:rPr>
          <w:rFonts w:asciiTheme="minorHAnsi" w:hAnsiTheme="minorHAnsi" w:cstheme="minorHAnsi"/>
        </w:rPr>
        <w:t>previsto per le classi in uscita e proposto da una associazione che si occupa di corsi gratuiti per l’orientamento, e il progetto Sporting Skills che coinvolge i docenti di scienze motorie.</w:t>
      </w:r>
    </w:p>
    <w:p w14:paraId="4701E7D0" w14:textId="77777777" w:rsidR="002949AE" w:rsidRDefault="002949AE" w:rsidP="001302ED">
      <w:pPr>
        <w:spacing w:line="276" w:lineRule="auto"/>
        <w:jc w:val="both"/>
        <w:rPr>
          <w:rFonts w:asciiTheme="minorHAnsi" w:hAnsiTheme="minorHAnsi" w:cstheme="minorHAnsi"/>
        </w:rPr>
      </w:pPr>
    </w:p>
    <w:p w14:paraId="1813E6AA" w14:textId="01108992" w:rsidR="00C6742B" w:rsidRPr="00C6742B" w:rsidRDefault="00DC12FA" w:rsidP="00C6742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Varie ed eventuali.</w:t>
      </w:r>
    </w:p>
    <w:p w14:paraId="189FACC8" w14:textId="68AA54E0" w:rsidR="00C6742B" w:rsidRDefault="00FE30FC" w:rsidP="00C6742B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Prendendo uno spazio per ulteriori comunicazioni</w:t>
      </w:r>
      <w:r w:rsidR="006A0B04" w:rsidRPr="00C6742B">
        <w:rPr>
          <w:rFonts w:asciiTheme="minorHAnsi" w:hAnsiTheme="minorHAnsi" w:cstheme="minorHAnsi"/>
          <w:bCs/>
        </w:rPr>
        <w:t xml:space="preserve"> interviene</w:t>
      </w:r>
      <w:r w:rsidR="00EC5949" w:rsidRPr="00C6742B">
        <w:rPr>
          <w:rFonts w:asciiTheme="minorHAnsi" w:hAnsiTheme="minorHAnsi" w:cstheme="minorHAnsi"/>
          <w:bCs/>
        </w:rPr>
        <w:t>,</w:t>
      </w:r>
      <w:r w:rsidR="006A0B04" w:rsidRPr="00C6742B">
        <w:rPr>
          <w:rFonts w:asciiTheme="minorHAnsi" w:hAnsiTheme="minorHAnsi" w:cstheme="minorHAnsi"/>
          <w:bCs/>
        </w:rPr>
        <w:t xml:space="preserve"> innanzitutto</w:t>
      </w:r>
      <w:r w:rsidR="00EC5949" w:rsidRPr="00C6742B">
        <w:rPr>
          <w:rFonts w:asciiTheme="minorHAnsi" w:hAnsiTheme="minorHAnsi" w:cstheme="minorHAnsi"/>
          <w:bCs/>
        </w:rPr>
        <w:t>,</w:t>
      </w:r>
      <w:r w:rsidR="006A0B04" w:rsidRPr="00C6742B">
        <w:rPr>
          <w:rFonts w:asciiTheme="minorHAnsi" w:hAnsiTheme="minorHAnsi" w:cstheme="minorHAnsi"/>
          <w:bCs/>
        </w:rPr>
        <w:t xml:space="preserve"> la Prof.ssa A. Cazzola che </w:t>
      </w:r>
      <w:r w:rsidR="00EC5949" w:rsidRPr="00C6742B">
        <w:rPr>
          <w:rFonts w:asciiTheme="minorHAnsi" w:hAnsiTheme="minorHAnsi" w:cstheme="minorHAnsi"/>
          <w:bCs/>
        </w:rPr>
        <w:t>offre una relazione</w:t>
      </w:r>
      <w:r w:rsidR="006A0B04" w:rsidRPr="00C6742B">
        <w:rPr>
          <w:rFonts w:asciiTheme="minorHAnsi" w:hAnsiTheme="minorHAnsi" w:cstheme="minorHAnsi"/>
          <w:bCs/>
        </w:rPr>
        <w:t xml:space="preserve"> </w:t>
      </w:r>
      <w:r w:rsidR="00EC5949" w:rsidRPr="00C6742B">
        <w:rPr>
          <w:rFonts w:asciiTheme="minorHAnsi" w:hAnsiTheme="minorHAnsi" w:cstheme="minorHAnsi"/>
          <w:bCs/>
        </w:rPr>
        <w:t>circa gli</w:t>
      </w:r>
      <w:r w:rsidR="006A0B04" w:rsidRPr="00C6742B">
        <w:rPr>
          <w:rFonts w:asciiTheme="minorHAnsi" w:hAnsiTheme="minorHAnsi" w:cstheme="minorHAnsi"/>
          <w:bCs/>
        </w:rPr>
        <w:t xml:space="preserve"> esiti delle prove INVALSI dello scorso anno</w:t>
      </w:r>
      <w:r w:rsidR="00EC5949" w:rsidRPr="00C6742B">
        <w:rPr>
          <w:rFonts w:asciiTheme="minorHAnsi" w:hAnsiTheme="minorHAnsi" w:cstheme="minorHAnsi"/>
          <w:bCs/>
        </w:rPr>
        <w:t>,</w:t>
      </w:r>
      <w:r w:rsidR="006A0B04" w:rsidRPr="00C6742B">
        <w:rPr>
          <w:rFonts w:asciiTheme="minorHAnsi" w:hAnsiTheme="minorHAnsi" w:cstheme="minorHAnsi"/>
          <w:bCs/>
        </w:rPr>
        <w:t xml:space="preserve"> somministrate alle classi seconde e quinte. Si allega relazione con rilevazioni e rappresentazioni grafiche e statistiche.</w:t>
      </w:r>
      <w:r w:rsidR="00C6742B">
        <w:rPr>
          <w:rFonts w:asciiTheme="minorHAnsi" w:hAnsiTheme="minorHAnsi" w:cstheme="minorHAnsi"/>
          <w:b/>
        </w:rPr>
        <w:t xml:space="preserve"> </w:t>
      </w:r>
      <w:r w:rsidR="006A0B04">
        <w:rPr>
          <w:rFonts w:asciiTheme="minorHAnsi" w:hAnsiTheme="minorHAnsi" w:cstheme="minorHAnsi"/>
          <w:bCs/>
        </w:rPr>
        <w:t xml:space="preserve">Il D.S. </w:t>
      </w:r>
      <w:r w:rsidR="009A5B21">
        <w:rPr>
          <w:rFonts w:asciiTheme="minorHAnsi" w:hAnsiTheme="minorHAnsi" w:cstheme="minorHAnsi"/>
          <w:bCs/>
        </w:rPr>
        <w:t>annuncia</w:t>
      </w:r>
      <w:r w:rsidR="00637B38">
        <w:rPr>
          <w:rFonts w:asciiTheme="minorHAnsi" w:hAnsiTheme="minorHAnsi" w:cstheme="minorHAnsi"/>
          <w:bCs/>
        </w:rPr>
        <w:t>, poi</w:t>
      </w:r>
      <w:r w:rsidR="006A0B04">
        <w:rPr>
          <w:rFonts w:asciiTheme="minorHAnsi" w:hAnsiTheme="minorHAnsi" w:cstheme="minorHAnsi"/>
          <w:bCs/>
        </w:rPr>
        <w:t xml:space="preserve">, che l’istituto scolastico rientra tra le scuole individuate per un progetto </w:t>
      </w:r>
      <w:r w:rsidR="006A0B04" w:rsidRPr="006A0B04">
        <w:rPr>
          <w:rFonts w:asciiTheme="minorHAnsi" w:hAnsiTheme="minorHAnsi" w:cstheme="minorHAnsi"/>
          <w:bCs/>
        </w:rPr>
        <w:t>PNRR </w:t>
      </w:r>
      <w:r w:rsidR="006A0B04">
        <w:rPr>
          <w:rFonts w:asciiTheme="minorHAnsi" w:hAnsiTheme="minorHAnsi" w:cstheme="minorHAnsi"/>
          <w:bCs/>
        </w:rPr>
        <w:t>con</w:t>
      </w:r>
      <w:r w:rsidR="006A0B04" w:rsidRPr="006A0B04">
        <w:rPr>
          <w:rFonts w:asciiTheme="minorHAnsi" w:hAnsiTheme="minorHAnsi" w:cstheme="minorHAnsi"/>
          <w:bCs/>
        </w:rPr>
        <w:t> azioni di potenziamento delle competenze STEM e multilinguistiche</w:t>
      </w:r>
      <w:r w:rsidR="006A0B04">
        <w:rPr>
          <w:rFonts w:asciiTheme="minorHAnsi" w:hAnsiTheme="minorHAnsi" w:cstheme="minorHAnsi"/>
          <w:bCs/>
        </w:rPr>
        <w:t>, rivolte sia agli studenti che ai docenti ove interessati</w:t>
      </w:r>
      <w:r w:rsidR="006A0B04" w:rsidRPr="00EC5949">
        <w:rPr>
          <w:rFonts w:asciiTheme="minorHAnsi" w:hAnsiTheme="minorHAnsi" w:cstheme="minorHAnsi"/>
          <w:bCs/>
          <w:highlight w:val="yellow"/>
        </w:rPr>
        <w:t xml:space="preserve">.  Si tratta di progetti strutturati per: </w:t>
      </w:r>
      <w:r w:rsidR="00C6742B">
        <w:rPr>
          <w:rFonts w:asciiTheme="minorHAnsi" w:hAnsiTheme="minorHAnsi" w:cstheme="minorHAnsi"/>
          <w:b/>
        </w:rPr>
        <w:t xml:space="preserve"> </w:t>
      </w:r>
    </w:p>
    <w:p w14:paraId="5CDD450F" w14:textId="77777777" w:rsidR="00C6742B" w:rsidRDefault="006A0B04" w:rsidP="00C6742B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r w:rsidRPr="00EC5949">
        <w:rPr>
          <w:rFonts w:asciiTheme="minorHAnsi" w:hAnsiTheme="minorHAnsi" w:cstheme="minorHAnsi"/>
          <w:bCs/>
          <w:highlight w:val="yellow"/>
        </w:rPr>
        <w:t>-orientamento e potenziamento abilità STEM;</w:t>
      </w:r>
      <w:r w:rsidR="00C6742B">
        <w:rPr>
          <w:rFonts w:asciiTheme="minorHAnsi" w:hAnsiTheme="minorHAnsi" w:cstheme="minorHAnsi"/>
          <w:b/>
        </w:rPr>
        <w:t xml:space="preserve"> </w:t>
      </w:r>
    </w:p>
    <w:p w14:paraId="721DBAB4" w14:textId="77777777" w:rsidR="00C6742B" w:rsidRDefault="006A0B04" w:rsidP="00C6742B">
      <w:pPr>
        <w:spacing w:line="276" w:lineRule="auto"/>
        <w:ind w:left="720"/>
        <w:jc w:val="both"/>
        <w:rPr>
          <w:rFonts w:asciiTheme="minorHAnsi" w:hAnsiTheme="minorHAnsi" w:cstheme="minorHAnsi"/>
          <w:bCs/>
        </w:rPr>
      </w:pPr>
      <w:r w:rsidRPr="00EC5949">
        <w:rPr>
          <w:rFonts w:asciiTheme="minorHAnsi" w:hAnsiTheme="minorHAnsi" w:cstheme="minorHAnsi"/>
          <w:bCs/>
          <w:highlight w:val="yellow"/>
        </w:rPr>
        <w:t>-tutoraggio e orientamento agli studi e alla carriera STEM;</w:t>
      </w:r>
    </w:p>
    <w:p w14:paraId="34ECCA25" w14:textId="77777777" w:rsidR="00C6742B" w:rsidRDefault="00C6742B" w:rsidP="00C6742B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6A0B04" w:rsidRPr="00EC5949">
        <w:rPr>
          <w:rFonts w:asciiTheme="minorHAnsi" w:hAnsiTheme="minorHAnsi" w:cstheme="minorHAnsi"/>
          <w:bCs/>
          <w:highlight w:val="yellow"/>
        </w:rPr>
        <w:t>-formazione e competenze linguistiche degli studenti</w:t>
      </w:r>
      <w:r w:rsidR="00DE75DE" w:rsidRPr="00EC5949">
        <w:rPr>
          <w:rFonts w:asciiTheme="minorHAnsi" w:hAnsiTheme="minorHAnsi" w:cstheme="minorHAnsi"/>
          <w:bCs/>
          <w:highlight w:val="yellow"/>
        </w:rPr>
        <w:t>.</w:t>
      </w:r>
      <w:r>
        <w:rPr>
          <w:rFonts w:asciiTheme="minorHAnsi" w:hAnsiTheme="minorHAnsi" w:cstheme="minorHAnsi"/>
          <w:b/>
        </w:rPr>
        <w:t xml:space="preserve"> </w:t>
      </w:r>
    </w:p>
    <w:p w14:paraId="7A637F3B" w14:textId="77777777" w:rsidR="009A5B21" w:rsidRDefault="00DE75DE" w:rsidP="009A5B21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r w:rsidRPr="00C6742B">
        <w:rPr>
          <w:rFonts w:asciiTheme="minorHAnsi" w:hAnsiTheme="minorHAnsi" w:cstheme="minorHAnsi"/>
          <w:bCs/>
        </w:rPr>
        <w:t>Tale iniziativa viene approvata all’unanimità dal collegio docenti.</w:t>
      </w:r>
    </w:p>
    <w:p w14:paraId="447B514F" w14:textId="01B0E590" w:rsidR="002949AE" w:rsidRPr="009A5B21" w:rsidRDefault="00DE75DE" w:rsidP="009A5B21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Al</w:t>
      </w:r>
      <w:r w:rsidR="00DC12FA">
        <w:rPr>
          <w:rFonts w:asciiTheme="minorHAnsi" w:hAnsiTheme="minorHAnsi" w:cstheme="minorHAnsi"/>
        </w:rPr>
        <w:t xml:space="preserve"> termine del Collegio</w:t>
      </w:r>
      <w:r>
        <w:rPr>
          <w:rFonts w:asciiTheme="minorHAnsi" w:hAnsiTheme="minorHAnsi" w:cstheme="minorHAnsi"/>
        </w:rPr>
        <w:t xml:space="preserve"> il Prof. Marincola, in qualità</w:t>
      </w:r>
      <w:r w:rsidR="00DC12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 </w:t>
      </w:r>
      <w:r w:rsidR="00DC12FA">
        <w:rPr>
          <w:rFonts w:asciiTheme="minorHAnsi" w:hAnsiTheme="minorHAnsi" w:cstheme="minorHAnsi"/>
        </w:rPr>
        <w:t>Animatore Digitale</w:t>
      </w:r>
      <w:r>
        <w:rPr>
          <w:rFonts w:asciiTheme="minorHAnsi" w:hAnsiTheme="minorHAnsi" w:cstheme="minorHAnsi"/>
        </w:rPr>
        <w:t xml:space="preserve">, spiega ai docenti che l’istituto ha aderito, grazie ai fondi del PNRR, ad un abbonamento con una piattaforma </w:t>
      </w:r>
      <w:r>
        <w:rPr>
          <w:rFonts w:asciiTheme="minorHAnsi" w:hAnsiTheme="minorHAnsi" w:cstheme="minorHAnsi"/>
        </w:rPr>
        <w:lastRenderedPageBreak/>
        <w:t>digitale. Questo permetterà ai docenti di usufruire, al fine di apportare migliorie alle metodologie di insegnamento, di due strumenti: BRICKS LAB e GOOGLE BARD.</w:t>
      </w:r>
    </w:p>
    <w:p w14:paraId="6FB03536" w14:textId="77777777" w:rsidR="00EC5949" w:rsidRDefault="00EC5949" w:rsidP="001302ED">
      <w:pPr>
        <w:spacing w:line="276" w:lineRule="auto"/>
        <w:jc w:val="both"/>
        <w:rPr>
          <w:rFonts w:asciiTheme="minorHAnsi" w:hAnsiTheme="minorHAnsi" w:cstheme="minorHAnsi"/>
        </w:rPr>
      </w:pPr>
    </w:p>
    <w:p w14:paraId="663607FC" w14:textId="0F1EE42F" w:rsidR="00EC5949" w:rsidRDefault="00EC5949" w:rsidP="001302E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</w:t>
      </w:r>
      <w:r w:rsidR="00FB651A">
        <w:rPr>
          <w:rFonts w:asciiTheme="minorHAnsi" w:hAnsiTheme="minorHAnsi" w:cstheme="minorHAnsi"/>
        </w:rPr>
        <w:t>D.S.</w:t>
      </w:r>
      <w:r>
        <w:rPr>
          <w:rFonts w:asciiTheme="minorHAnsi" w:hAnsiTheme="minorHAnsi" w:cstheme="minorHAnsi"/>
        </w:rPr>
        <w:t xml:space="preserve"> </w:t>
      </w:r>
      <w:r w:rsidR="00FB651A">
        <w:rPr>
          <w:rFonts w:asciiTheme="minorHAnsi" w:hAnsiTheme="minorHAnsi" w:cstheme="minorHAnsi"/>
        </w:rPr>
        <w:t>conclude il C.D.</w:t>
      </w:r>
      <w:r>
        <w:rPr>
          <w:rFonts w:asciiTheme="minorHAnsi" w:hAnsiTheme="minorHAnsi" w:cstheme="minorHAnsi"/>
        </w:rPr>
        <w:t xml:space="preserve"> alle ore 17:50, dopo aver terminato la trattazione</w:t>
      </w:r>
      <w:r w:rsidR="00E7160D">
        <w:rPr>
          <w:rFonts w:asciiTheme="minorHAnsi" w:hAnsiTheme="minorHAnsi" w:cstheme="minorHAnsi"/>
        </w:rPr>
        <w:t xml:space="preserve"> di tutte le </w:t>
      </w:r>
      <w:r>
        <w:rPr>
          <w:rFonts w:asciiTheme="minorHAnsi" w:hAnsiTheme="minorHAnsi" w:cstheme="minorHAnsi"/>
        </w:rPr>
        <w:t>comunicazioni</w:t>
      </w:r>
      <w:r w:rsidR="00E7160D">
        <w:rPr>
          <w:rFonts w:asciiTheme="minorHAnsi" w:hAnsiTheme="minorHAnsi" w:cstheme="minorHAnsi"/>
        </w:rPr>
        <w:t>.</w:t>
      </w:r>
    </w:p>
    <w:p w14:paraId="49EB10E0" w14:textId="77777777" w:rsidR="002949AE" w:rsidRDefault="002949AE" w:rsidP="001302ED">
      <w:pPr>
        <w:spacing w:line="276" w:lineRule="auto"/>
        <w:jc w:val="both"/>
        <w:rPr>
          <w:rFonts w:asciiTheme="minorHAnsi" w:hAnsiTheme="minorHAnsi" w:cstheme="minorHAnsi"/>
        </w:rPr>
      </w:pPr>
    </w:p>
    <w:p w14:paraId="59F33EA9" w14:textId="77777777" w:rsidR="002949AE" w:rsidRDefault="002949AE" w:rsidP="001302ED">
      <w:pPr>
        <w:spacing w:line="276" w:lineRule="auto"/>
        <w:jc w:val="both"/>
        <w:rPr>
          <w:rFonts w:asciiTheme="minorHAnsi" w:hAnsiTheme="minorHAnsi" w:cstheme="minorHAnsi"/>
        </w:rPr>
      </w:pPr>
    </w:p>
    <w:p w14:paraId="63B7B8B4" w14:textId="77777777" w:rsidR="002949AE" w:rsidRDefault="002949AE" w:rsidP="001302ED">
      <w:pPr>
        <w:spacing w:line="276" w:lineRule="auto"/>
        <w:jc w:val="both"/>
        <w:rPr>
          <w:rFonts w:asciiTheme="minorHAnsi" w:hAnsiTheme="minorHAnsi" w:cstheme="minorHAnsi"/>
        </w:rPr>
      </w:pPr>
    </w:p>
    <w:p w14:paraId="1A35AD08" w14:textId="77777777" w:rsidR="002949AE" w:rsidRDefault="00DC12FA" w:rsidP="001302E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Il Dirigente Scolastico</w:t>
      </w:r>
    </w:p>
    <w:p w14:paraId="14277468" w14:textId="77777777" w:rsidR="00B67C9F" w:rsidRDefault="00DC12FA" w:rsidP="001302E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67C9F">
        <w:rPr>
          <w:rFonts w:asciiTheme="minorHAnsi" w:hAnsiTheme="minorHAnsi" w:cstheme="minorHAnsi"/>
        </w:rPr>
        <w:t xml:space="preserve">                             </w:t>
      </w:r>
    </w:p>
    <w:p w14:paraId="183BC501" w14:textId="269FFD7B" w:rsidR="002949AE" w:rsidRDefault="00B67C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="00DC12FA">
        <w:rPr>
          <w:rFonts w:asciiTheme="minorHAnsi" w:hAnsiTheme="minorHAnsi" w:cstheme="minorHAnsi"/>
        </w:rPr>
        <w:t>Nicola Ferrara</w:t>
      </w:r>
    </w:p>
    <w:p w14:paraId="48017A93" w14:textId="401E394D" w:rsidR="002949AE" w:rsidRDefault="00B67C9F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DC12FA">
        <w:rPr>
          <w:sz w:val="16"/>
          <w:szCs w:val="16"/>
        </w:rPr>
        <w:t xml:space="preserve">Firma autografa sostituita a mezzo stampa </w:t>
      </w:r>
    </w:p>
    <w:p w14:paraId="7BC8309E" w14:textId="77777777" w:rsidR="002949AE" w:rsidRDefault="00DC12FA">
      <w:pPr>
        <w:tabs>
          <w:tab w:val="left" w:pos="5265"/>
        </w:tabs>
        <w:jc w:val="both"/>
      </w:pPr>
      <w:bookmarkStart w:id="1" w:name="_Hlk150016631"/>
      <w:bookmarkEnd w:id="1"/>
      <w:r>
        <w:rPr>
          <w:sz w:val="16"/>
          <w:szCs w:val="16"/>
        </w:rPr>
        <w:tab/>
      </w:r>
      <w:r>
        <w:rPr>
          <w:sz w:val="16"/>
          <w:szCs w:val="16"/>
        </w:rPr>
        <w:tab/>
        <w:t>ai sensi dell’art. 3, c. 2, D. Lgs. n. 39/1993</w:t>
      </w:r>
    </w:p>
    <w:sectPr w:rsidR="002949AE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roman"/>
    <w:pitch w:val="variable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4414B"/>
    <w:multiLevelType w:val="multilevel"/>
    <w:tmpl w:val="1E4CD4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C35A6D"/>
    <w:multiLevelType w:val="multilevel"/>
    <w:tmpl w:val="B26A03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A801DF"/>
    <w:multiLevelType w:val="multilevel"/>
    <w:tmpl w:val="EA0C74A8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192478"/>
    <w:multiLevelType w:val="multilevel"/>
    <w:tmpl w:val="8F901CD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AE"/>
    <w:rsid w:val="000F07F0"/>
    <w:rsid w:val="001302ED"/>
    <w:rsid w:val="002864DA"/>
    <w:rsid w:val="002949AE"/>
    <w:rsid w:val="00637B38"/>
    <w:rsid w:val="00696978"/>
    <w:rsid w:val="006A0B04"/>
    <w:rsid w:val="006B1C63"/>
    <w:rsid w:val="00855A12"/>
    <w:rsid w:val="00883BCF"/>
    <w:rsid w:val="008857F5"/>
    <w:rsid w:val="00971282"/>
    <w:rsid w:val="00975FCA"/>
    <w:rsid w:val="009A5B21"/>
    <w:rsid w:val="00A42BC4"/>
    <w:rsid w:val="00A7700B"/>
    <w:rsid w:val="00AD346E"/>
    <w:rsid w:val="00B61D9A"/>
    <w:rsid w:val="00B67C9F"/>
    <w:rsid w:val="00B9570A"/>
    <w:rsid w:val="00C6742B"/>
    <w:rsid w:val="00D84CB3"/>
    <w:rsid w:val="00DC12FA"/>
    <w:rsid w:val="00DE75DE"/>
    <w:rsid w:val="00E7160D"/>
    <w:rsid w:val="00EC5949"/>
    <w:rsid w:val="00FB651A"/>
    <w:rsid w:val="00FC716F"/>
    <w:rsid w:val="00FE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6D0E4B"/>
  <w15:docId w15:val="{5582A965-D79E-4B29-A9DB-2F84BE7B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0FD7"/>
    <w:rPr>
      <w:sz w:val="24"/>
      <w:szCs w:val="24"/>
    </w:rPr>
  </w:style>
  <w:style w:type="paragraph" w:styleId="Titolo1">
    <w:name w:val="heading 1"/>
    <w:basedOn w:val="Normale"/>
    <w:qFormat/>
    <w:rsid w:val="00BF0FD7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qFormat/>
    <w:rsid w:val="00BF0FD7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BF0FD7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qFormat/>
    <w:rsid w:val="00BF0FD7"/>
    <w:rPr>
      <w:color w:val="800080"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CD79F5"/>
    <w:rPr>
      <w:color w:val="000000"/>
      <w:sz w:val="24"/>
    </w:rPr>
  </w:style>
  <w:style w:type="character" w:styleId="Enfasigrassetto">
    <w:name w:val="Strong"/>
    <w:basedOn w:val="Carpredefinitoparagrafo"/>
    <w:uiPriority w:val="22"/>
    <w:qFormat/>
    <w:rsid w:val="00CB0809"/>
    <w:rPr>
      <w:b/>
      <w:bCs/>
    </w:rPr>
  </w:style>
  <w:style w:type="character" w:customStyle="1" w:styleId="fontstyle01">
    <w:name w:val="fontstyle01"/>
    <w:basedOn w:val="Carpredefinitoparagrafo"/>
    <w:qFormat/>
    <w:rsid w:val="006C2592"/>
    <w:rPr>
      <w:rFonts w:ascii="TimesNewRomanPS-BoldMT" w:hAnsi="TimesNewRomanPS-BoldMT"/>
      <w:b/>
      <w:bCs/>
      <w:i w:val="0"/>
      <w:iCs w:val="0"/>
      <w:color w:val="000000"/>
      <w:sz w:val="52"/>
      <w:szCs w:val="52"/>
    </w:rPr>
  </w:style>
  <w:style w:type="character" w:customStyle="1" w:styleId="gi">
    <w:name w:val="gi"/>
    <w:basedOn w:val="Carpredefinitoparagrafo"/>
    <w:qFormat/>
    <w:rsid w:val="0010233F"/>
  </w:style>
  <w:style w:type="character" w:customStyle="1" w:styleId="go">
    <w:name w:val="go"/>
    <w:basedOn w:val="Carpredefinitoparagrafo"/>
    <w:qFormat/>
    <w:rsid w:val="0010233F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Calibri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Calibri"/>
      <w:i w:val="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Titolo">
    <w:name w:val="Title"/>
    <w:basedOn w:val="Normale"/>
    <w:next w:val="Corpotesto"/>
    <w:qFormat/>
    <w:rsid w:val="00BF0FD7"/>
    <w:pPr>
      <w:jc w:val="center"/>
    </w:pPr>
    <w:rPr>
      <w:rFonts w:ascii="Wide Latin" w:hAnsi="Wide Latin"/>
      <w:sz w:val="36"/>
    </w:rPr>
  </w:style>
  <w:style w:type="paragraph" w:styleId="Corpotesto">
    <w:name w:val="Body Text"/>
    <w:basedOn w:val="Normale"/>
    <w:semiHidden/>
    <w:rsid w:val="00BF0FD7"/>
    <w:rPr>
      <w:sz w:val="2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e"/>
    <w:link w:val="RientrocorpodeltestoCarattere"/>
    <w:semiHidden/>
    <w:rsid w:val="00BF0FD7"/>
    <w:rPr>
      <w:color w:val="000000"/>
      <w:szCs w:val="20"/>
    </w:rPr>
  </w:style>
  <w:style w:type="paragraph" w:styleId="Corpodeltesto2">
    <w:name w:val="Body Text 2"/>
    <w:basedOn w:val="Normale"/>
    <w:semiHidden/>
    <w:qFormat/>
    <w:rsid w:val="00BF0FD7"/>
    <w:pPr>
      <w:jc w:val="both"/>
    </w:pPr>
    <w:rPr>
      <w:sz w:val="28"/>
    </w:rPr>
  </w:style>
  <w:style w:type="paragraph" w:styleId="Testofumetto">
    <w:name w:val="Balloon Text"/>
    <w:basedOn w:val="Normale"/>
    <w:semiHidden/>
    <w:qFormat/>
    <w:rsid w:val="00BF0FD7"/>
    <w:rPr>
      <w:rFonts w:ascii="Tahoma" w:hAnsi="Tahoma" w:cs="Tahoma"/>
      <w:sz w:val="16"/>
      <w:szCs w:val="16"/>
    </w:rPr>
  </w:style>
  <w:style w:type="paragraph" w:customStyle="1" w:styleId="TabellaDatiAmm">
    <w:name w:val="Tabella Dati Amm"/>
    <w:qFormat/>
    <w:rsid w:val="00BF0FD7"/>
    <w:pPr>
      <w:jc w:val="center"/>
    </w:pPr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DC2D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79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edu.it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16AE-5DB7-4601-A6FF-1F738926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subject/>
  <dc:creator>scinelli.stefania</dc:creator>
  <cp:keywords/>
  <dc:description/>
  <cp:lastModifiedBy>admin</cp:lastModifiedBy>
  <cp:revision>2</cp:revision>
  <cp:lastPrinted>2023-11-22T14:08:00Z</cp:lastPrinted>
  <dcterms:created xsi:type="dcterms:W3CDTF">2023-11-26T17:40:00Z</dcterms:created>
  <dcterms:modified xsi:type="dcterms:W3CDTF">2023-11-26T17:40:00Z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